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F1A5D" w14:textId="3DE92F36" w:rsidR="00B23EB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  <w:r w:rsidRPr="007357B2">
        <w:rPr>
          <w:rFonts w:ascii="Roboto" w:eastAsia="Calibri" w:hAnsi="Roboto"/>
          <w:color w:val="007B4E"/>
          <w:sz w:val="56"/>
          <w:szCs w:val="56"/>
          <w:lang w:val="pl-PL"/>
        </w:rPr>
        <w:t>Przewodnik dla osób                     now</w:t>
      </w:r>
      <w:r w:rsidR="00374201">
        <w:rPr>
          <w:rFonts w:ascii="Roboto" w:eastAsia="Calibri" w:hAnsi="Roboto"/>
          <w:color w:val="007B4E"/>
          <w:sz w:val="56"/>
          <w:szCs w:val="56"/>
          <w:lang w:val="pl-PL"/>
        </w:rPr>
        <w:t>o</w:t>
      </w:r>
      <w:r w:rsidRPr="007357B2">
        <w:rPr>
          <w:rFonts w:ascii="Roboto" w:eastAsia="Calibri" w:hAnsi="Roboto"/>
          <w:color w:val="007B4E"/>
          <w:sz w:val="56"/>
          <w:szCs w:val="56"/>
          <w:lang w:val="pl-PL"/>
        </w:rPr>
        <w:t>zatrudnionych</w:t>
      </w:r>
    </w:p>
    <w:p w14:paraId="677FC7B1" w14:textId="2C1CC54B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66C9889D" w14:textId="5C8ADBFB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56260A11" w14:textId="0C5D1EDF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6B760BAE" w14:textId="2AAAF4AB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7B7911AB" w14:textId="6EA7CD3F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3679DB1B" w14:textId="7BD75FF7" w:rsidR="005A72F4" w:rsidRPr="007357B2" w:rsidRDefault="005A72F4" w:rsidP="005A72F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</w:p>
    <w:p w14:paraId="7FD3369A" w14:textId="77777777" w:rsidR="00B23EB4" w:rsidRPr="007357B2" w:rsidRDefault="00B23EB4" w:rsidP="003A0C15">
      <w:pPr>
        <w:spacing w:after="160" w:line="259" w:lineRule="auto"/>
        <w:rPr>
          <w:rFonts w:ascii="Roboto" w:eastAsia="Calibri" w:hAnsi="Roboto"/>
          <w:color w:val="007B4E"/>
          <w:sz w:val="56"/>
          <w:szCs w:val="56"/>
          <w:lang w:val="pl-PL"/>
        </w:rPr>
        <w:sectPr w:rsidR="00B23EB4" w:rsidRPr="007357B2" w:rsidSect="00B23EB4">
          <w:headerReference w:type="even" r:id="rId8"/>
          <w:headerReference w:type="default" r:id="rId9"/>
          <w:headerReference w:type="first" r:id="rId10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</w:p>
    <w:p w14:paraId="6664066B" w14:textId="77777777" w:rsidR="003A0C15" w:rsidRPr="007357B2" w:rsidRDefault="003A0C15" w:rsidP="003A0C15">
      <w:pPr>
        <w:pStyle w:val="Nagwek1"/>
        <w:rPr>
          <w:rFonts w:ascii="Roboto" w:eastAsia="Calibri" w:hAnsi="Roboto"/>
          <w:b/>
          <w:bCs/>
          <w:color w:val="auto"/>
          <w:sz w:val="28"/>
          <w:szCs w:val="28"/>
          <w:shd w:val="clear" w:color="auto" w:fill="FFFFFF"/>
          <w:lang w:val="pl-PL"/>
        </w:rPr>
      </w:pPr>
    </w:p>
    <w:bookmarkStart w:id="0" w:name="_Toc121824081" w:displacedByCustomXml="next"/>
    <w:sdt>
      <w:sdtPr>
        <w:rPr>
          <w:rFonts w:ascii="Roboto" w:eastAsia="Times New Roman" w:hAnsi="Roboto" w:cs="Times New Roman"/>
          <w:color w:val="auto"/>
          <w:sz w:val="24"/>
          <w:szCs w:val="24"/>
          <w:lang w:val="en-US" w:eastAsia="en-US"/>
        </w:rPr>
        <w:id w:val="7100835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3D05D6" w14:textId="23FF5342" w:rsidR="007357B2" w:rsidRPr="007357B2" w:rsidRDefault="007357B2">
          <w:pPr>
            <w:pStyle w:val="Nagwekspisutreci"/>
            <w:rPr>
              <w:rStyle w:val="PodtytuZnak"/>
            </w:rPr>
          </w:pPr>
          <w:r w:rsidRPr="007357B2">
            <w:rPr>
              <w:rStyle w:val="PodtytuZnak"/>
            </w:rPr>
            <w:t>Spis treści</w:t>
          </w:r>
        </w:p>
        <w:p w14:paraId="47FEE9FD" w14:textId="3A8FF87E" w:rsidR="00CE06E5" w:rsidRDefault="007357B2">
          <w:pPr>
            <w:pStyle w:val="Spistreci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pl-PL" w:eastAsia="pl-PL"/>
            </w:rPr>
          </w:pPr>
          <w:r w:rsidRPr="007357B2">
            <w:rPr>
              <w:rFonts w:ascii="Roboto" w:hAnsi="Roboto"/>
            </w:rPr>
            <w:fldChar w:fldCharType="begin"/>
          </w:r>
          <w:r w:rsidRPr="007357B2">
            <w:rPr>
              <w:rFonts w:ascii="Roboto" w:hAnsi="Roboto"/>
            </w:rPr>
            <w:instrText xml:space="preserve"> TOC \o "1-3" \h \z \u </w:instrText>
          </w:r>
          <w:r w:rsidRPr="007357B2">
            <w:rPr>
              <w:rFonts w:ascii="Roboto" w:hAnsi="Roboto"/>
            </w:rPr>
            <w:fldChar w:fldCharType="separate"/>
          </w:r>
          <w:hyperlink w:anchor="_Toc121826207" w:history="1">
            <w:r w:rsidR="00CE06E5" w:rsidRPr="00C97580">
              <w:rPr>
                <w:rStyle w:val="Hipercze"/>
                <w:rFonts w:ascii="Roboto" w:eastAsia="Calibri" w:hAnsi="Roboto"/>
                <w:noProof/>
                <w:lang w:val="pl-PL"/>
              </w:rPr>
              <w:t>I.</w:t>
            </w:r>
            <w:r w:rsidR="00CE06E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97580">
              <w:rPr>
                <w:rStyle w:val="Hipercze"/>
                <w:rFonts w:ascii="Roboto" w:eastAsia="Calibri" w:hAnsi="Roboto"/>
                <w:noProof/>
                <w:shd w:val="clear" w:color="auto" w:fill="FFFFFF"/>
                <w:lang w:val="pl-PL"/>
              </w:rPr>
              <w:t>PODSTAWOWE INFORMACJE</w:t>
            </w:r>
            <w:r w:rsidR="00CE06E5">
              <w:rPr>
                <w:noProof/>
                <w:webHidden/>
              </w:rPr>
              <w:tab/>
            </w:r>
            <w:r w:rsidR="00CE06E5">
              <w:rPr>
                <w:noProof/>
                <w:webHidden/>
              </w:rPr>
              <w:fldChar w:fldCharType="begin"/>
            </w:r>
            <w:r w:rsidR="00CE06E5">
              <w:rPr>
                <w:noProof/>
                <w:webHidden/>
              </w:rPr>
              <w:instrText xml:space="preserve"> PAGEREF _Toc121826207 \h </w:instrText>
            </w:r>
            <w:r w:rsidR="00CE06E5">
              <w:rPr>
                <w:noProof/>
                <w:webHidden/>
              </w:rPr>
            </w:r>
            <w:r w:rsidR="00CE06E5">
              <w:rPr>
                <w:noProof/>
                <w:webHidden/>
              </w:rPr>
              <w:fldChar w:fldCharType="separate"/>
            </w:r>
            <w:r w:rsidR="00CE06E5">
              <w:rPr>
                <w:noProof/>
                <w:webHidden/>
              </w:rPr>
              <w:t>2</w:t>
            </w:r>
            <w:r w:rsidR="00CE06E5">
              <w:rPr>
                <w:noProof/>
                <w:webHidden/>
              </w:rPr>
              <w:fldChar w:fldCharType="end"/>
            </w:r>
          </w:hyperlink>
        </w:p>
        <w:p w14:paraId="19636C33" w14:textId="62D06590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08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1.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Misja Akademii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_Toc121826208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2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3A997A" w14:textId="4F6F678C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09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2.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Wizja Akademii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_Toc121826209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3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1E9298" w14:textId="43E19E59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0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3.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Cele strategiczne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_Toc121826210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3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EAB0AD" w14:textId="7761D234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1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4.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Organy Uczelni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_Toc121826211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3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88C66D" w14:textId="60C12647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2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5.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Podstawowe dokumenty wewnętrzne AWF Wrocław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_Toc121826212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5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30F486" w14:textId="359A40E6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3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6.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Perspektywy rozwoju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_Toc121826213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21A9F8" w14:textId="033F4FA9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4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7.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Świadczenia na rzecz pracowników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_Toc121826214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829884" w14:textId="5EAA92D3" w:rsidR="00CE06E5" w:rsidRPr="00CE06E5" w:rsidRDefault="0037515E">
          <w:pPr>
            <w:pStyle w:val="Spistreci2"/>
            <w:tabs>
              <w:tab w:val="left" w:pos="720"/>
              <w:tab w:val="right" w:pos="9016"/>
            </w:tabs>
            <w:rPr>
              <w:rFonts w:ascii="Roboto" w:eastAsiaTheme="minorEastAsia" w:hAnsi="Roboto" w:cstheme="minorBidi"/>
              <w:i w:val="0"/>
              <w:iCs w:val="0"/>
              <w:noProof/>
              <w:sz w:val="22"/>
              <w:szCs w:val="22"/>
              <w:lang w:val="pl-PL" w:eastAsia="pl-PL"/>
            </w:rPr>
          </w:pPr>
          <w:hyperlink w:anchor="_Toc121826215" w:history="1"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pacing w:val="-2"/>
                <w:sz w:val="22"/>
                <w:szCs w:val="22"/>
              </w:rPr>
              <w:t>8.</w:t>
            </w:r>
            <w:r w:rsidR="00CE06E5" w:rsidRPr="00CE06E5">
              <w:rPr>
                <w:rFonts w:ascii="Roboto" w:eastAsiaTheme="minorEastAsia" w:hAnsi="Roboto" w:cstheme="minorBidi"/>
                <w:i w:val="0"/>
                <w:i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E06E5">
              <w:rPr>
                <w:rStyle w:val="Hipercze"/>
                <w:rFonts w:ascii="Roboto" w:hAnsi="Roboto"/>
                <w:i w:val="0"/>
                <w:iCs w:val="0"/>
                <w:noProof/>
                <w:sz w:val="22"/>
                <w:szCs w:val="22"/>
              </w:rPr>
              <w:t>Mapa obiektów Uczelni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_Toc121826215 \h </w:instrTex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CE06E5" w:rsidRPr="00CE06E5">
              <w:rPr>
                <w:rFonts w:ascii="Roboto" w:hAnsi="Roboto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21B886" w14:textId="3FED5673" w:rsidR="00CE06E5" w:rsidRDefault="0037515E">
          <w:pPr>
            <w:pStyle w:val="Spistreci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pl-PL" w:eastAsia="pl-PL"/>
            </w:rPr>
          </w:pPr>
          <w:hyperlink w:anchor="_Toc121826216" w:history="1">
            <w:r w:rsidR="00CE06E5" w:rsidRPr="00C97580">
              <w:rPr>
                <w:rStyle w:val="Hipercze"/>
                <w:rFonts w:ascii="Roboto" w:eastAsia="Calibri" w:hAnsi="Roboto"/>
                <w:noProof/>
                <w:lang w:val="pl-PL"/>
              </w:rPr>
              <w:t>II.</w:t>
            </w:r>
            <w:r w:rsidR="00CE06E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val="pl-PL" w:eastAsia="pl-PL"/>
              </w:rPr>
              <w:tab/>
            </w:r>
            <w:r w:rsidR="00CE06E5" w:rsidRPr="00C97580">
              <w:rPr>
                <w:rStyle w:val="Hipercze"/>
                <w:rFonts w:ascii="Roboto" w:eastAsia="Calibri" w:hAnsi="Roboto"/>
                <w:noProof/>
                <w:lang w:val="pl-PL"/>
              </w:rPr>
              <w:t>„WARTO WIEDZIEĆ”</w:t>
            </w:r>
            <w:r w:rsidR="00CE06E5">
              <w:rPr>
                <w:noProof/>
                <w:webHidden/>
              </w:rPr>
              <w:tab/>
            </w:r>
            <w:r w:rsidR="00CE06E5">
              <w:rPr>
                <w:noProof/>
                <w:webHidden/>
              </w:rPr>
              <w:fldChar w:fldCharType="begin"/>
            </w:r>
            <w:r w:rsidR="00CE06E5">
              <w:rPr>
                <w:noProof/>
                <w:webHidden/>
              </w:rPr>
              <w:instrText xml:space="preserve"> PAGEREF _Toc121826216 \h </w:instrText>
            </w:r>
            <w:r w:rsidR="00CE06E5">
              <w:rPr>
                <w:noProof/>
                <w:webHidden/>
              </w:rPr>
            </w:r>
            <w:r w:rsidR="00CE06E5">
              <w:rPr>
                <w:noProof/>
                <w:webHidden/>
              </w:rPr>
              <w:fldChar w:fldCharType="separate"/>
            </w:r>
            <w:r w:rsidR="00CE06E5">
              <w:rPr>
                <w:noProof/>
                <w:webHidden/>
              </w:rPr>
              <w:t>7</w:t>
            </w:r>
            <w:r w:rsidR="00CE06E5">
              <w:rPr>
                <w:noProof/>
                <w:webHidden/>
              </w:rPr>
              <w:fldChar w:fldCharType="end"/>
            </w:r>
          </w:hyperlink>
        </w:p>
        <w:p w14:paraId="4715AD98" w14:textId="20B0CBD7" w:rsidR="007357B2" w:rsidRPr="007357B2" w:rsidRDefault="007357B2">
          <w:pPr>
            <w:rPr>
              <w:rFonts w:ascii="Roboto" w:hAnsi="Roboto"/>
            </w:rPr>
          </w:pPr>
          <w:r w:rsidRPr="007357B2">
            <w:rPr>
              <w:rFonts w:ascii="Roboto" w:hAnsi="Roboto"/>
              <w:b/>
              <w:bCs/>
            </w:rPr>
            <w:fldChar w:fldCharType="end"/>
          </w:r>
        </w:p>
      </w:sdtContent>
    </w:sdt>
    <w:p w14:paraId="2921DDA5" w14:textId="3E2C3666" w:rsidR="005A72F4" w:rsidRPr="007357B2" w:rsidRDefault="005A72F4" w:rsidP="000B4EB9">
      <w:pPr>
        <w:pStyle w:val="Nagwek1"/>
        <w:numPr>
          <w:ilvl w:val="0"/>
          <w:numId w:val="19"/>
        </w:numPr>
        <w:rPr>
          <w:rFonts w:ascii="Roboto" w:eastAsia="Calibri" w:hAnsi="Roboto"/>
          <w:b/>
          <w:bCs/>
          <w:color w:val="auto"/>
          <w:sz w:val="28"/>
          <w:szCs w:val="28"/>
          <w:shd w:val="clear" w:color="auto" w:fill="FFFFFF"/>
          <w:lang w:val="pl-PL"/>
        </w:rPr>
      </w:pPr>
      <w:bookmarkStart w:id="1" w:name="_Toc121826207"/>
      <w:r w:rsidRPr="007357B2">
        <w:rPr>
          <w:rFonts w:ascii="Roboto" w:eastAsia="Calibri" w:hAnsi="Roboto"/>
          <w:b/>
          <w:bCs/>
          <w:color w:val="auto"/>
          <w:sz w:val="28"/>
          <w:szCs w:val="28"/>
          <w:shd w:val="clear" w:color="auto" w:fill="FFFFFF"/>
          <w:lang w:val="pl-PL"/>
        </w:rPr>
        <w:t>PODSTAWOWE INFORMACJE</w:t>
      </w:r>
      <w:bookmarkEnd w:id="0"/>
      <w:bookmarkEnd w:id="1"/>
    </w:p>
    <w:p w14:paraId="17211D08" w14:textId="77777777" w:rsidR="005A72F4" w:rsidRPr="007357B2" w:rsidRDefault="005A72F4" w:rsidP="005A72F4">
      <w:pPr>
        <w:pStyle w:val="Akapitzlist"/>
        <w:ind w:left="360"/>
        <w:rPr>
          <w:rFonts w:ascii="Roboto" w:eastAsia="Calibri" w:hAnsi="Roboto"/>
          <w:b/>
          <w:bCs/>
          <w:sz w:val="28"/>
          <w:szCs w:val="28"/>
          <w:shd w:val="clear" w:color="auto" w:fill="FFFFFF"/>
          <w:lang w:val="pl-PL"/>
        </w:rPr>
      </w:pPr>
    </w:p>
    <w:p w14:paraId="3FEAA187" w14:textId="7ACB4603" w:rsidR="005A72F4" w:rsidRPr="007357B2" w:rsidRDefault="005A72F4" w:rsidP="005A72F4">
      <w:pPr>
        <w:pStyle w:val="NagwekHR"/>
        <w:framePr w:wrap="notBeside"/>
      </w:pPr>
      <w:bookmarkStart w:id="2" w:name="_Toc121826208"/>
      <w:r w:rsidRPr="007357B2">
        <w:t>Misja Akademii</w:t>
      </w:r>
      <w:bookmarkEnd w:id="2"/>
      <w:r w:rsidRPr="007357B2">
        <w:t xml:space="preserve"> </w:t>
      </w:r>
    </w:p>
    <w:p w14:paraId="61393ECA" w14:textId="77777777" w:rsidR="005A72F4" w:rsidRPr="007357B2" w:rsidRDefault="005A72F4" w:rsidP="005A72F4">
      <w:pPr>
        <w:pStyle w:val="Akapitzlist"/>
        <w:spacing w:line="360" w:lineRule="auto"/>
        <w:ind w:left="0" w:firstLine="567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Misją Uczelni jest przyczynianie się do doskonalenia poziomu zdrowia i jakości życia Społeczeństwa przez tworzenie, poszerzanie i upowszechnianie Wiedzy w zakresie kultury fizycznej, kształtowanie umiejętności wykorzystywania Wiedzy przez ekspertów </w:t>
      </w:r>
    </w:p>
    <w:p w14:paraId="473F2703" w14:textId="77777777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i specjalistów promujących zdrowy i aktywny styl życia dla pożytku poszczególnych obywateli i całego społeczeństwa. Misją Uczelni jest podtrzymywanie i rozwijanie tradycji akademickich, a także umacnianie etosu Wiedzy, Wolności i poszanowania zasad Demokracji. </w:t>
      </w:r>
    </w:p>
    <w:p w14:paraId="027EF17E" w14:textId="50116AE8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Najwyższymi wartościami, którymi kierujemy się, są: </w:t>
      </w:r>
    </w:p>
    <w:p w14:paraId="5B032ADD" w14:textId="77777777" w:rsidR="005A72F4" w:rsidRPr="007357B2" w:rsidRDefault="005A72F4" w:rsidP="005A72F4">
      <w:pPr>
        <w:pStyle w:val="Akapitzlist"/>
        <w:spacing w:line="360" w:lineRule="auto"/>
        <w:ind w:left="142" w:hanging="142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zdrowie i jakość życia człowieka; </w:t>
      </w:r>
    </w:p>
    <w:p w14:paraId="2390540E" w14:textId="77777777" w:rsidR="005A72F4" w:rsidRPr="007357B2" w:rsidRDefault="005A72F4" w:rsidP="005A72F4">
      <w:pPr>
        <w:pStyle w:val="Akapitzlist"/>
        <w:spacing w:line="360" w:lineRule="auto"/>
        <w:ind w:left="142" w:hanging="142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kształcenie w poszanowaniu godności i praw człowieka bez względu na rasę, narodowość i wyznanie, z wykorzystaniem najnowszych osiągnięć nauki; </w:t>
      </w:r>
    </w:p>
    <w:p w14:paraId="72F5598D" w14:textId="77777777" w:rsidR="005A72F4" w:rsidRPr="007357B2" w:rsidRDefault="005A72F4" w:rsidP="005A72F4">
      <w:pPr>
        <w:pStyle w:val="Akapitzlist"/>
        <w:spacing w:line="360" w:lineRule="auto"/>
        <w:ind w:left="142" w:hanging="142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>- zintegrowana społeczność akademicka, identyfikująca się z Uczelnią, współodpowiedzialna za jej rozwój.</w:t>
      </w:r>
    </w:p>
    <w:p w14:paraId="31A6ABDA" w14:textId="77777777" w:rsidR="00CE06E5" w:rsidRDefault="005A72F4" w:rsidP="005A72F4">
      <w:pPr>
        <w:pStyle w:val="Akapitzlist"/>
        <w:spacing w:line="360" w:lineRule="auto"/>
        <w:ind w:left="0" w:firstLine="567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Akademia Wychowania Fizycznego im. Polskich Olimpijczyków we Wrocławiu należy do grona najlepszych uczelni kształcących kadry z zakresu kultury fizycznej w kraju. </w:t>
      </w:r>
    </w:p>
    <w:p w14:paraId="30892D2E" w14:textId="7CBFD604" w:rsidR="00E4367A" w:rsidRDefault="005A72F4" w:rsidP="00CE06E5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lastRenderedPageBreak/>
        <w:t xml:space="preserve">Posiada 2 wydziały, a pod kierunkiem ok. 300 nauczycieli akademickich, kształci ponad 5 tys. studentów. </w:t>
      </w:r>
    </w:p>
    <w:p w14:paraId="668256AE" w14:textId="77777777" w:rsidR="00CE06E5" w:rsidRPr="00CE06E5" w:rsidRDefault="00CE06E5" w:rsidP="00CE06E5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</w:p>
    <w:p w14:paraId="4CB628BC" w14:textId="56BDB5D3" w:rsidR="006F7C5C" w:rsidRPr="007357B2" w:rsidRDefault="005A72F4" w:rsidP="005A72F4">
      <w:pPr>
        <w:pStyle w:val="NagwekHR"/>
        <w:framePr w:wrap="notBeside"/>
      </w:pPr>
      <w:bookmarkStart w:id="3" w:name="_Toc121826209"/>
      <w:r w:rsidRPr="007357B2">
        <w:t>Wizja Akademii</w:t>
      </w:r>
      <w:bookmarkEnd w:id="3"/>
    </w:p>
    <w:p w14:paraId="27344F25" w14:textId="77777777" w:rsidR="005A72F4" w:rsidRPr="007357B2" w:rsidRDefault="005A72F4" w:rsidP="005A72F4">
      <w:pPr>
        <w:pStyle w:val="Akapitzlist"/>
        <w:spacing w:line="360" w:lineRule="auto"/>
        <w:ind w:left="0" w:firstLine="567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Pragniemy, aby Akademia Wychowania Fizycznego im. Polskich Olimpijczyków </w:t>
      </w:r>
    </w:p>
    <w:p w14:paraId="448B665C" w14:textId="1F70031E" w:rsidR="005A72F4" w:rsidRPr="007357B2" w:rsidRDefault="005A72F4" w:rsidP="005A72F4">
      <w:pPr>
        <w:spacing w:line="360" w:lineRule="auto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we Wrocławiu – stała się: </w:t>
      </w:r>
    </w:p>
    <w:p w14:paraId="32E2BD8D" w14:textId="77777777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znaczącą, europejską uczelnią kreującą współczesny model kultury fizycznej; </w:t>
      </w:r>
    </w:p>
    <w:p w14:paraId="3F8E93CD" w14:textId="5286FBA0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łączącą wysokiej jakości kształcenie i badania naukowe; </w:t>
      </w:r>
    </w:p>
    <w:p w14:paraId="5BC9078C" w14:textId="62FD1A42" w:rsidR="005A72F4" w:rsidRPr="007357B2" w:rsidRDefault="005A72F4" w:rsidP="005A72F4">
      <w:pPr>
        <w:pStyle w:val="Akapitzlist"/>
        <w:spacing w:line="360" w:lineRule="auto"/>
        <w:ind w:left="142" w:hanging="142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nowoczesnym ośrodkiem, gdzie zdobyta wiedza, kompetencje i umiejętności będą na najwyższym mistrzowskim poziomie; </w:t>
      </w:r>
    </w:p>
    <w:p w14:paraId="4A336B2A" w14:textId="77777777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ośrodkiem kształtującym nienaganne postawy etyczne; </w:t>
      </w:r>
    </w:p>
    <w:p w14:paraId="31A2F3EA" w14:textId="77777777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zatrudniającą najlepszych ekspertów z zakresu nauk o kulturze fizycznej; </w:t>
      </w:r>
    </w:p>
    <w:p w14:paraId="537420B0" w14:textId="77777777" w:rsidR="005A72F4" w:rsidRPr="007357B2" w:rsidRDefault="005A72F4" w:rsidP="005A72F4">
      <w:pPr>
        <w:pStyle w:val="Akapitzlist"/>
        <w:spacing w:line="360" w:lineRule="auto"/>
        <w:ind w:left="0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zapewniającą członkom Swojej społeczności możliwości indywidualnego rozwoju; </w:t>
      </w:r>
    </w:p>
    <w:p w14:paraId="2916E11F" w14:textId="77777777" w:rsidR="005A72F4" w:rsidRPr="007357B2" w:rsidRDefault="005A72F4" w:rsidP="005A72F4">
      <w:pPr>
        <w:pStyle w:val="Akapitzlist"/>
        <w:spacing w:line="360" w:lineRule="auto"/>
        <w:ind w:left="142" w:hanging="142"/>
        <w:jc w:val="both"/>
        <w:rPr>
          <w:rFonts w:ascii="Roboto" w:hAnsi="Roboto"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- Uczelnią sprawnie zarządzaną wykorzystującą najnowsze narzędzia wspomagające podejmowanie decyzji. </w:t>
      </w:r>
    </w:p>
    <w:p w14:paraId="7F0508F5" w14:textId="0E172E3D" w:rsidR="000968BB" w:rsidRDefault="005A72F4" w:rsidP="000968BB">
      <w:pPr>
        <w:pStyle w:val="Akapitzlist"/>
        <w:spacing w:line="360" w:lineRule="auto"/>
        <w:ind w:left="142" w:hanging="142"/>
        <w:jc w:val="both"/>
        <w:rPr>
          <w:rFonts w:ascii="Roboto" w:hAnsi="Roboto"/>
          <w:b/>
          <w:sz w:val="22"/>
          <w:szCs w:val="22"/>
          <w:lang w:val="pl-PL"/>
        </w:rPr>
      </w:pPr>
      <w:r w:rsidRPr="007357B2">
        <w:rPr>
          <w:rFonts w:ascii="Roboto" w:hAnsi="Roboto"/>
          <w:sz w:val="22"/>
          <w:szCs w:val="22"/>
          <w:lang w:val="pl-PL"/>
        </w:rPr>
        <w:t xml:space="preserve">Naszym hasłem przewodnim jest: </w:t>
      </w:r>
      <w:r w:rsidRPr="007357B2">
        <w:rPr>
          <w:rFonts w:ascii="Roboto" w:hAnsi="Roboto"/>
          <w:b/>
          <w:sz w:val="22"/>
          <w:szCs w:val="22"/>
          <w:lang w:val="pl-PL"/>
        </w:rPr>
        <w:t>z AWF Wrocław Każdy osiąga Sukces.</w:t>
      </w:r>
    </w:p>
    <w:p w14:paraId="2A559E6C" w14:textId="77777777" w:rsidR="000968BB" w:rsidRPr="000968BB" w:rsidRDefault="000968BB" w:rsidP="000968BB">
      <w:pPr>
        <w:pStyle w:val="Akapitzlist"/>
        <w:spacing w:line="360" w:lineRule="auto"/>
        <w:ind w:left="142" w:hanging="142"/>
        <w:jc w:val="both"/>
        <w:rPr>
          <w:rFonts w:ascii="Roboto" w:hAnsi="Roboto"/>
          <w:b/>
          <w:sz w:val="22"/>
          <w:szCs w:val="22"/>
          <w:lang w:val="pl-PL"/>
        </w:rPr>
      </w:pPr>
    </w:p>
    <w:p w14:paraId="33755E59" w14:textId="496973BF" w:rsidR="001A753A" w:rsidRPr="007357B2" w:rsidRDefault="005A72F4" w:rsidP="005A72F4">
      <w:pPr>
        <w:pStyle w:val="NagwekHR"/>
        <w:framePr w:wrap="notBeside"/>
      </w:pPr>
      <w:bookmarkStart w:id="4" w:name="_Toc121826210"/>
      <w:r w:rsidRPr="007357B2">
        <w:t>Cele strategiczne</w:t>
      </w:r>
      <w:bookmarkEnd w:id="4"/>
    </w:p>
    <w:p w14:paraId="2EDB24CA" w14:textId="116FD3C7" w:rsidR="005A72F4" w:rsidRPr="007357B2" w:rsidRDefault="005A72F4" w:rsidP="005A72F4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W celu osiągnięcia Misji i Wizji Akademii, zdefiniowano następujące obszarowe cele strategiczne: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456"/>
      </w:tblGrid>
      <w:tr w:rsidR="003436E3" w:rsidRPr="00374201" w14:paraId="0ECCED36" w14:textId="77777777" w:rsidTr="003436E3">
        <w:tc>
          <w:tcPr>
            <w:tcW w:w="1560" w:type="dxa"/>
          </w:tcPr>
          <w:p w14:paraId="1D807809" w14:textId="5FFB5A53" w:rsidR="003436E3" w:rsidRPr="000968BB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0968BB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Kształcenie</w:t>
            </w:r>
          </w:p>
        </w:tc>
        <w:tc>
          <w:tcPr>
            <w:tcW w:w="7456" w:type="dxa"/>
          </w:tcPr>
          <w:p w14:paraId="6489A006" w14:textId="213132E0" w:rsidR="003436E3" w:rsidRPr="007357B2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Osiągnięcie wiodącej pozycji na rynku edukacyjnym w obszarze kultury    fizycznej. Osiągnięcie doskonałości edukacyjnej w kształceniu kadr kultury fizycznej wyrażonej najwyższymi ocenami w postępowaniach akredytacyjnych.</w:t>
            </w:r>
          </w:p>
        </w:tc>
      </w:tr>
      <w:tr w:rsidR="003436E3" w:rsidRPr="00374201" w14:paraId="53C7A762" w14:textId="77777777" w:rsidTr="003436E3">
        <w:tc>
          <w:tcPr>
            <w:tcW w:w="1560" w:type="dxa"/>
          </w:tcPr>
          <w:p w14:paraId="66B4DABA" w14:textId="6D881BE4" w:rsidR="003436E3" w:rsidRPr="000968BB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0968BB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Nauka</w:t>
            </w:r>
          </w:p>
        </w:tc>
        <w:tc>
          <w:tcPr>
            <w:tcW w:w="7456" w:type="dxa"/>
          </w:tcPr>
          <w:p w14:paraId="4337EE8E" w14:textId="3B81B899" w:rsidR="003436E3" w:rsidRPr="007357B2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Osiągnięcie wiodącej pozycji naukowej w obszarze nauk o kulturze fizycznej. </w:t>
            </w:r>
          </w:p>
        </w:tc>
      </w:tr>
      <w:tr w:rsidR="003436E3" w:rsidRPr="00374201" w14:paraId="10B613EC" w14:textId="77777777" w:rsidTr="003436E3">
        <w:tc>
          <w:tcPr>
            <w:tcW w:w="1560" w:type="dxa"/>
          </w:tcPr>
          <w:p w14:paraId="2D6D46B9" w14:textId="5369DE04" w:rsidR="003436E3" w:rsidRPr="000968BB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0968BB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Zarządzanie</w:t>
            </w:r>
          </w:p>
        </w:tc>
        <w:tc>
          <w:tcPr>
            <w:tcW w:w="7456" w:type="dxa"/>
          </w:tcPr>
          <w:p w14:paraId="543F052B" w14:textId="255EA8E2" w:rsidR="003436E3" w:rsidRPr="007357B2" w:rsidRDefault="003436E3" w:rsidP="005A72F4">
            <w:pPr>
              <w:tabs>
                <w:tab w:val="left" w:pos="4731"/>
              </w:tabs>
              <w:spacing w:after="200" w:line="276" w:lineRule="auto"/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Dostosowanie organizacji, w tym infrastruktury i finansów oraz zarządzania do osiągnięcia celów w zakresie kształcenia i nauki.</w:t>
            </w:r>
          </w:p>
        </w:tc>
      </w:tr>
    </w:tbl>
    <w:p w14:paraId="7DB8BD5B" w14:textId="77777777" w:rsidR="005A72F4" w:rsidRPr="007357B2" w:rsidRDefault="005A72F4" w:rsidP="005A72F4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więcej na stronie internetowej </w:t>
      </w:r>
    </w:p>
    <w:p w14:paraId="7380282C" w14:textId="73542BD0" w:rsidR="004A2E74" w:rsidRPr="007357B2" w:rsidRDefault="005A72F4" w:rsidP="000968BB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Statut Uczelni, link:</w:t>
      </w:r>
      <w:r w:rsidR="00E4367A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="00E4367A" w:rsidRPr="007357B2">
        <w:rPr>
          <w:rFonts w:ascii="Roboto" w:eastAsia="Calibri" w:hAnsi="Roboto"/>
          <w:sz w:val="22"/>
          <w:szCs w:val="22"/>
          <w:lang w:val="pl-PL"/>
        </w:rPr>
        <w:br/>
      </w:r>
      <w:hyperlink r:id="rId11" w:history="1">
        <w:r w:rsidR="00E4367A"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https://awf.wroc.pl/wp-content/uploads/2022/10/47_Zalacznik_Uchwala_Senatu_2020.pdf</w:t>
        </w:r>
      </w:hyperlink>
      <w:r w:rsidR="00E4367A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="004A2E74" w:rsidRPr="007357B2">
        <w:rPr>
          <w:rFonts w:ascii="Roboto" w:eastAsia="Calibri" w:hAnsi="Roboto"/>
          <w:sz w:val="22"/>
          <w:szCs w:val="22"/>
          <w:lang w:val="pl-PL"/>
        </w:rPr>
        <w:br/>
      </w:r>
    </w:p>
    <w:p w14:paraId="770166EE" w14:textId="6CDE2934" w:rsidR="00E4367A" w:rsidRPr="007357B2" w:rsidRDefault="00E4367A" w:rsidP="00E4367A">
      <w:pPr>
        <w:pStyle w:val="NagwekHR"/>
        <w:framePr w:wrap="notBeside"/>
      </w:pPr>
      <w:bookmarkStart w:id="5" w:name="_Toc121826211"/>
      <w:r w:rsidRPr="007357B2">
        <w:lastRenderedPageBreak/>
        <w:t>Organy Uczelni</w:t>
      </w:r>
      <w:bookmarkEnd w:id="5"/>
    </w:p>
    <w:p w14:paraId="1306D9A3" w14:textId="77777777" w:rsidR="00E4367A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Organy jednoosobowe:</w:t>
      </w:r>
    </w:p>
    <w:p w14:paraId="63B3AE09" w14:textId="506809F6" w:rsidR="00E4367A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– Rektor</w:t>
      </w:r>
    </w:p>
    <w:p w14:paraId="7F28758B" w14:textId="77777777" w:rsidR="00E4367A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 xml:space="preserve">Organy kolegialne: </w:t>
      </w:r>
    </w:p>
    <w:p w14:paraId="4E325360" w14:textId="77777777" w:rsidR="00E4367A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– Rada Uczelni</w:t>
      </w:r>
    </w:p>
    <w:p w14:paraId="7BB569B4" w14:textId="77777777" w:rsidR="00E4367A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– Senat </w:t>
      </w:r>
    </w:p>
    <w:p w14:paraId="45CC7098" w14:textId="69614864" w:rsidR="00350638" w:rsidRPr="007357B2" w:rsidRDefault="00E4367A" w:rsidP="00E4367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– Kolegium Naukowe</w:t>
      </w:r>
    </w:p>
    <w:p w14:paraId="20F9F970" w14:textId="446189D4" w:rsidR="00E4367A" w:rsidRPr="007357B2" w:rsidRDefault="008F165D" w:rsidP="008F165D">
      <w:pPr>
        <w:pStyle w:val="Podtytu"/>
        <w:numPr>
          <w:ilvl w:val="0"/>
          <w:numId w:val="0"/>
        </w:numPr>
        <w:rPr>
          <w:rFonts w:eastAsia="Calibri"/>
        </w:rPr>
      </w:pPr>
      <w:proofErr w:type="spellStart"/>
      <w:r w:rsidRPr="007357B2">
        <w:rPr>
          <w:rFonts w:eastAsia="Calibri"/>
        </w:rPr>
        <w:t>Władze</w:t>
      </w:r>
      <w:proofErr w:type="spellEnd"/>
      <w:r w:rsidRPr="007357B2">
        <w:rPr>
          <w:rFonts w:eastAsia="Calibri"/>
        </w:rPr>
        <w:t xml:space="preserve"> </w:t>
      </w:r>
      <w:proofErr w:type="spellStart"/>
      <w:r w:rsidRPr="007357B2">
        <w:rPr>
          <w:rFonts w:eastAsia="Calibri"/>
        </w:rPr>
        <w:t>Rektorskie</w:t>
      </w:r>
      <w:proofErr w:type="spellEnd"/>
    </w:p>
    <w:p w14:paraId="2D20350C" w14:textId="0E5ED24B" w:rsidR="008F165D" w:rsidRPr="007357B2" w:rsidRDefault="008F165D" w:rsidP="008F165D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Kadencja na lata 2020 – 2023</w:t>
      </w:r>
    </w:p>
    <w:p w14:paraId="66B639AC" w14:textId="77777777" w:rsidR="008F165D" w:rsidRPr="007357B2" w:rsidRDefault="008F165D" w:rsidP="008F165D">
      <w:pPr>
        <w:rPr>
          <w:rFonts w:ascii="Roboto" w:eastAsia="Calibri" w:hAnsi="Roboto"/>
          <w:sz w:val="22"/>
          <w:szCs w:val="22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35"/>
      </w:tblGrid>
      <w:tr w:rsidR="008F165D" w:rsidRPr="00374201" w14:paraId="0850BF95" w14:textId="77777777" w:rsidTr="004A2E74">
        <w:tc>
          <w:tcPr>
            <w:tcW w:w="3681" w:type="dxa"/>
          </w:tcPr>
          <w:p w14:paraId="26A89A8D" w14:textId="77777777" w:rsidR="008F165D" w:rsidRPr="007357B2" w:rsidRDefault="008F165D" w:rsidP="008F165D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 xml:space="preserve">Rektor </w:t>
            </w: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ab/>
            </w:r>
          </w:p>
          <w:p w14:paraId="30811D60" w14:textId="0B6E6F18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  <w:tc>
          <w:tcPr>
            <w:tcW w:w="5335" w:type="dxa"/>
          </w:tcPr>
          <w:p w14:paraId="6450BC32" w14:textId="19EB8674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prof. dr hab. Andrzej Rokita</w:t>
            </w:r>
          </w:p>
        </w:tc>
      </w:tr>
      <w:tr w:rsidR="008F165D" w:rsidRPr="007357B2" w14:paraId="7667823C" w14:textId="77777777" w:rsidTr="004A2E74">
        <w:trPr>
          <w:trHeight w:val="479"/>
        </w:trPr>
        <w:tc>
          <w:tcPr>
            <w:tcW w:w="3681" w:type="dxa"/>
          </w:tcPr>
          <w:p w14:paraId="1CD25C72" w14:textId="79EFD218" w:rsidR="008F165D" w:rsidRPr="007357B2" w:rsidRDefault="008F165D" w:rsidP="008F165D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Prorektorzy</w:t>
            </w:r>
          </w:p>
        </w:tc>
        <w:tc>
          <w:tcPr>
            <w:tcW w:w="5335" w:type="dxa"/>
          </w:tcPr>
          <w:p w14:paraId="4D31466C" w14:textId="77777777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</w:tr>
      <w:tr w:rsidR="008F165D" w:rsidRPr="00374201" w14:paraId="6F4FF520" w14:textId="77777777" w:rsidTr="004A2E74">
        <w:trPr>
          <w:trHeight w:val="373"/>
        </w:trPr>
        <w:tc>
          <w:tcPr>
            <w:tcW w:w="3681" w:type="dxa"/>
            <w:tcMar>
              <w:left w:w="567" w:type="dxa"/>
            </w:tcMar>
          </w:tcPr>
          <w:p w14:paraId="7BFC324D" w14:textId="2AA403E8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Nauczania</w:t>
            </w:r>
          </w:p>
        </w:tc>
        <w:tc>
          <w:tcPr>
            <w:tcW w:w="5335" w:type="dxa"/>
          </w:tcPr>
          <w:p w14:paraId="1522B394" w14:textId="155CC8B6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Ryszard Bartoszewicz, prof. AWF Wrocław</w:t>
            </w:r>
          </w:p>
        </w:tc>
      </w:tr>
      <w:tr w:rsidR="008F165D" w:rsidRPr="00374201" w14:paraId="7A92D76D" w14:textId="77777777" w:rsidTr="004A2E74">
        <w:tc>
          <w:tcPr>
            <w:tcW w:w="3681" w:type="dxa"/>
            <w:tcMar>
              <w:left w:w="567" w:type="dxa"/>
            </w:tcMar>
          </w:tcPr>
          <w:p w14:paraId="71E6922F" w14:textId="77777777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ds. Nauki i Współpracy </w:t>
            </w:r>
          </w:p>
          <w:p w14:paraId="697BCDF3" w14:textId="65A123C8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z Zagranicą</w:t>
            </w:r>
          </w:p>
        </w:tc>
        <w:tc>
          <w:tcPr>
            <w:tcW w:w="5335" w:type="dxa"/>
          </w:tcPr>
          <w:p w14:paraId="4D98D0E6" w14:textId="679B594F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prof. dr hab. Małgorzata Słowińska-Lisowska</w:t>
            </w:r>
          </w:p>
        </w:tc>
      </w:tr>
      <w:tr w:rsidR="008F165D" w:rsidRPr="007357B2" w14:paraId="46BEBF8D" w14:textId="77777777" w:rsidTr="004A2E74">
        <w:trPr>
          <w:trHeight w:val="714"/>
        </w:trPr>
        <w:tc>
          <w:tcPr>
            <w:tcW w:w="3681" w:type="dxa"/>
            <w:tcMar>
              <w:left w:w="567" w:type="dxa"/>
            </w:tcMar>
          </w:tcPr>
          <w:p w14:paraId="6E5F6290" w14:textId="16B0F5D7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Studenckich i Sportu</w:t>
            </w:r>
            <w:r w:rsidR="004A2E74"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 </w:t>
            </w: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Akademickiego</w:t>
            </w:r>
          </w:p>
        </w:tc>
        <w:tc>
          <w:tcPr>
            <w:tcW w:w="5335" w:type="dxa"/>
          </w:tcPr>
          <w:p w14:paraId="5C5512CA" w14:textId="3CBC323A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Agnieszka Pisula-Lewandowska</w:t>
            </w:r>
          </w:p>
        </w:tc>
      </w:tr>
      <w:tr w:rsidR="008F165D" w:rsidRPr="007357B2" w14:paraId="28EB6E24" w14:textId="77777777" w:rsidTr="004A2E74">
        <w:tc>
          <w:tcPr>
            <w:tcW w:w="3681" w:type="dxa"/>
            <w:tcMar>
              <w:left w:w="567" w:type="dxa"/>
            </w:tcMar>
          </w:tcPr>
          <w:p w14:paraId="113C8B8A" w14:textId="77777777" w:rsidR="004A2E74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ds. Organizacyjnych </w:t>
            </w:r>
          </w:p>
          <w:p w14:paraId="1EC75AD8" w14:textId="132BC54B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i Współpracy z Otoczeniem</w:t>
            </w:r>
          </w:p>
        </w:tc>
        <w:tc>
          <w:tcPr>
            <w:tcW w:w="5335" w:type="dxa"/>
          </w:tcPr>
          <w:p w14:paraId="60F4C30B" w14:textId="6CEB182C" w:rsidR="008F165D" w:rsidRPr="007357B2" w:rsidRDefault="008F165D" w:rsidP="008F165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Ireneusz Cichy</w:t>
            </w:r>
          </w:p>
        </w:tc>
      </w:tr>
    </w:tbl>
    <w:p w14:paraId="5E9B61E9" w14:textId="77777777" w:rsidR="008F165D" w:rsidRPr="007357B2" w:rsidRDefault="008F165D" w:rsidP="008F165D">
      <w:pPr>
        <w:rPr>
          <w:rFonts w:ascii="Roboto" w:eastAsia="Calibri" w:hAnsi="Roboto"/>
          <w:sz w:val="22"/>
          <w:szCs w:val="22"/>
          <w:lang w:val="pl-PL"/>
        </w:rPr>
      </w:pPr>
    </w:p>
    <w:p w14:paraId="110B3F7D" w14:textId="7F21B5B5" w:rsidR="00586CBD" w:rsidRPr="007357B2" w:rsidRDefault="008F165D" w:rsidP="008F165D">
      <w:pPr>
        <w:rPr>
          <w:rFonts w:ascii="Roboto" w:eastAsia="Calibri" w:hAnsi="Roboto"/>
          <w:sz w:val="22"/>
          <w:szCs w:val="22"/>
        </w:rPr>
      </w:pPr>
      <w:r w:rsidRPr="007357B2">
        <w:rPr>
          <w:rFonts w:ascii="Roboto" w:eastAsia="Calibri" w:hAnsi="Roboto"/>
          <w:sz w:val="22"/>
          <w:szCs w:val="22"/>
        </w:rPr>
        <w:t xml:space="preserve">Link: </w:t>
      </w:r>
      <w:hyperlink r:id="rId12" w:history="1">
        <w:r w:rsidR="004A2E74" w:rsidRPr="007357B2">
          <w:rPr>
            <w:rStyle w:val="Hipercze"/>
            <w:rFonts w:ascii="Roboto" w:eastAsia="Calibri" w:hAnsi="Roboto"/>
            <w:sz w:val="22"/>
            <w:szCs w:val="22"/>
          </w:rPr>
          <w:t>https://awf.wroc.pl/struktura-organizacyjna/wladze-uczelni/rektor-i-prorektorzy/</w:t>
        </w:r>
      </w:hyperlink>
      <w:r w:rsidR="004A2E74" w:rsidRPr="007357B2">
        <w:rPr>
          <w:rFonts w:ascii="Roboto" w:eastAsia="Calibri" w:hAnsi="Roboto"/>
          <w:sz w:val="22"/>
          <w:szCs w:val="22"/>
        </w:rPr>
        <w:t xml:space="preserve"> </w:t>
      </w:r>
    </w:p>
    <w:p w14:paraId="7CABAD36" w14:textId="77777777" w:rsidR="00350638" w:rsidRPr="007357B2" w:rsidRDefault="00350638" w:rsidP="008F165D">
      <w:pPr>
        <w:rPr>
          <w:rFonts w:ascii="Roboto" w:eastAsia="Calibri" w:hAnsi="Roboto"/>
          <w:sz w:val="22"/>
          <w:szCs w:val="22"/>
        </w:rPr>
      </w:pPr>
    </w:p>
    <w:p w14:paraId="50CC5D0F" w14:textId="6757B937" w:rsidR="00586CBD" w:rsidRPr="007357B2" w:rsidRDefault="00586CBD" w:rsidP="004F5957">
      <w:pPr>
        <w:pStyle w:val="Podtytu"/>
        <w:rPr>
          <w:lang w:val="pl-PL"/>
        </w:rPr>
      </w:pPr>
      <w:r w:rsidRPr="007357B2">
        <w:rPr>
          <w:lang w:val="pl-PL"/>
        </w:rPr>
        <w:t>Władze W</w:t>
      </w:r>
      <w:r w:rsidR="00585B12" w:rsidRPr="007357B2">
        <w:rPr>
          <w:lang w:val="pl-PL"/>
        </w:rPr>
        <w:t>ydziału</w:t>
      </w:r>
      <w:r w:rsidRPr="007357B2">
        <w:rPr>
          <w:lang w:val="pl-PL"/>
        </w:rPr>
        <w:t xml:space="preserve"> Wychowania Fizycznego i Sportu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30"/>
      </w:tblGrid>
      <w:tr w:rsidR="00586CBD" w:rsidRPr="00374201" w14:paraId="272450EC" w14:textId="77777777" w:rsidTr="00350638">
        <w:trPr>
          <w:trHeight w:val="507"/>
        </w:trPr>
        <w:tc>
          <w:tcPr>
            <w:tcW w:w="3686" w:type="dxa"/>
          </w:tcPr>
          <w:p w14:paraId="0918D5F2" w14:textId="5AC7028E" w:rsidR="00586CBD" w:rsidRPr="007357B2" w:rsidRDefault="004F5957" w:rsidP="00586CBD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Dziekan</w:t>
            </w:r>
          </w:p>
        </w:tc>
        <w:tc>
          <w:tcPr>
            <w:tcW w:w="5330" w:type="dxa"/>
          </w:tcPr>
          <w:p w14:paraId="18D4649B" w14:textId="7B1B797E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Tadeusz Stefaniak, prof. AWF Wrocław</w:t>
            </w:r>
          </w:p>
        </w:tc>
      </w:tr>
      <w:tr w:rsidR="00586CBD" w:rsidRPr="007357B2" w14:paraId="2C29D57C" w14:textId="77777777" w:rsidTr="00350638">
        <w:trPr>
          <w:trHeight w:val="415"/>
        </w:trPr>
        <w:tc>
          <w:tcPr>
            <w:tcW w:w="3686" w:type="dxa"/>
          </w:tcPr>
          <w:p w14:paraId="37413392" w14:textId="71212B30" w:rsidR="00586CBD" w:rsidRPr="007357B2" w:rsidRDefault="004F5957" w:rsidP="00586CBD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Prodziekani</w:t>
            </w:r>
          </w:p>
        </w:tc>
        <w:tc>
          <w:tcPr>
            <w:tcW w:w="5330" w:type="dxa"/>
          </w:tcPr>
          <w:p w14:paraId="5B64269A" w14:textId="77777777" w:rsidR="00586CBD" w:rsidRPr="007357B2" w:rsidRDefault="00586CBD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</w:tr>
      <w:tr w:rsidR="00586CBD" w:rsidRPr="00374201" w14:paraId="6B9D6413" w14:textId="77777777" w:rsidTr="00350638">
        <w:trPr>
          <w:trHeight w:val="704"/>
        </w:trPr>
        <w:tc>
          <w:tcPr>
            <w:tcW w:w="3686" w:type="dxa"/>
            <w:tcMar>
              <w:left w:w="567" w:type="dxa"/>
            </w:tcMar>
          </w:tcPr>
          <w:p w14:paraId="5BEFD355" w14:textId="290C898A" w:rsidR="00586CBD" w:rsidRPr="007357B2" w:rsidRDefault="004F5957" w:rsidP="004F5957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Nauczania na Kierunku Wychowanie Fizyczne</w:t>
            </w:r>
          </w:p>
        </w:tc>
        <w:tc>
          <w:tcPr>
            <w:tcW w:w="5330" w:type="dxa"/>
          </w:tcPr>
          <w:p w14:paraId="1A8B4331" w14:textId="58558F3B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Marta Wieczorek, prof. AWF Wrocław</w:t>
            </w:r>
          </w:p>
        </w:tc>
      </w:tr>
      <w:tr w:rsidR="00586CBD" w:rsidRPr="00374201" w14:paraId="08B9E399" w14:textId="77777777" w:rsidTr="00350638">
        <w:trPr>
          <w:trHeight w:val="686"/>
        </w:trPr>
        <w:tc>
          <w:tcPr>
            <w:tcW w:w="3686" w:type="dxa"/>
            <w:tcMar>
              <w:left w:w="567" w:type="dxa"/>
            </w:tcMar>
          </w:tcPr>
          <w:p w14:paraId="10150C5D" w14:textId="601E2B7A" w:rsidR="00586CBD" w:rsidRPr="007357B2" w:rsidRDefault="004F5957" w:rsidP="004F5957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Nauczania na Kierunku Turystyka i Rekreacja</w:t>
            </w:r>
          </w:p>
        </w:tc>
        <w:tc>
          <w:tcPr>
            <w:tcW w:w="5330" w:type="dxa"/>
          </w:tcPr>
          <w:p w14:paraId="12880F26" w14:textId="5724CBBD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Dariusz Mroczek, prof. AWF Wrocław</w:t>
            </w:r>
          </w:p>
        </w:tc>
      </w:tr>
      <w:tr w:rsidR="00586CBD" w:rsidRPr="00374201" w14:paraId="482203A0" w14:textId="77777777" w:rsidTr="00350638">
        <w:trPr>
          <w:trHeight w:val="696"/>
        </w:trPr>
        <w:tc>
          <w:tcPr>
            <w:tcW w:w="3686" w:type="dxa"/>
            <w:tcMar>
              <w:left w:w="567" w:type="dxa"/>
            </w:tcMar>
          </w:tcPr>
          <w:p w14:paraId="5AF4C932" w14:textId="77777777" w:rsidR="004F5957" w:rsidRPr="007357B2" w:rsidRDefault="004F5957" w:rsidP="004F5957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Nauczania na Kierunku</w:t>
            </w: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ab/>
            </w:r>
          </w:p>
          <w:p w14:paraId="5E5D204C" w14:textId="075371B7" w:rsidR="00586CBD" w:rsidRPr="007357B2" w:rsidRDefault="004F5957" w:rsidP="004F5957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Sport</w:t>
            </w:r>
          </w:p>
        </w:tc>
        <w:tc>
          <w:tcPr>
            <w:tcW w:w="5330" w:type="dxa"/>
          </w:tcPr>
          <w:p w14:paraId="35ACFAE5" w14:textId="518B4E1C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Jarosław Domaradzki, prof. AWF Wrocław</w:t>
            </w: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ab/>
            </w:r>
          </w:p>
        </w:tc>
      </w:tr>
      <w:tr w:rsidR="00586CBD" w:rsidRPr="00374201" w14:paraId="5C58FE99" w14:textId="77777777" w:rsidTr="00350638">
        <w:tc>
          <w:tcPr>
            <w:tcW w:w="3686" w:type="dxa"/>
            <w:tcMar>
              <w:left w:w="567" w:type="dxa"/>
            </w:tcMar>
          </w:tcPr>
          <w:p w14:paraId="5BF1E232" w14:textId="3674002C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Studenckich</w:t>
            </w:r>
          </w:p>
        </w:tc>
        <w:tc>
          <w:tcPr>
            <w:tcW w:w="5330" w:type="dxa"/>
          </w:tcPr>
          <w:p w14:paraId="697F8688" w14:textId="079D31C0" w:rsidR="00586CBD" w:rsidRPr="007357B2" w:rsidRDefault="004F5957" w:rsidP="00586CBD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hab. Aneta Stosik-Sołtyk, prof. AWF Wrocław</w:t>
            </w:r>
          </w:p>
        </w:tc>
      </w:tr>
    </w:tbl>
    <w:p w14:paraId="2B06F94E" w14:textId="77777777" w:rsidR="000968BB" w:rsidRDefault="000968BB" w:rsidP="00D44BFE">
      <w:pPr>
        <w:pStyle w:val="Podtytu"/>
        <w:rPr>
          <w:lang w:val="pl-PL"/>
        </w:rPr>
      </w:pPr>
    </w:p>
    <w:p w14:paraId="6FE25E06" w14:textId="4B44D75D" w:rsidR="00D44BFE" w:rsidRPr="007357B2" w:rsidRDefault="00D44BFE" w:rsidP="00D44BFE">
      <w:pPr>
        <w:pStyle w:val="Podtytu"/>
        <w:rPr>
          <w:lang w:val="pl-PL"/>
        </w:rPr>
      </w:pPr>
      <w:r w:rsidRPr="007357B2">
        <w:rPr>
          <w:lang w:val="pl-PL"/>
        </w:rPr>
        <w:lastRenderedPageBreak/>
        <w:t>Władze</w:t>
      </w:r>
      <w:r w:rsidR="00585B12" w:rsidRPr="007357B2">
        <w:rPr>
          <w:lang w:val="pl-PL"/>
        </w:rPr>
        <w:t xml:space="preserve"> Wydziału</w:t>
      </w:r>
      <w:r w:rsidRPr="007357B2">
        <w:rPr>
          <w:lang w:val="pl-PL"/>
        </w:rPr>
        <w:t xml:space="preserve"> Fizjoterapii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35"/>
      </w:tblGrid>
      <w:tr w:rsidR="00D44BFE" w:rsidRPr="00374201" w14:paraId="140AF987" w14:textId="77777777" w:rsidTr="00350638">
        <w:trPr>
          <w:trHeight w:val="522"/>
        </w:trPr>
        <w:tc>
          <w:tcPr>
            <w:tcW w:w="3681" w:type="dxa"/>
          </w:tcPr>
          <w:p w14:paraId="7D84F484" w14:textId="03C503CD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Dziekan</w:t>
            </w:r>
          </w:p>
        </w:tc>
        <w:tc>
          <w:tcPr>
            <w:tcW w:w="5335" w:type="dxa"/>
          </w:tcPr>
          <w:p w14:paraId="70A5646F" w14:textId="1D91D3B3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prof. dr hab. Anna Skrzek</w:t>
            </w:r>
          </w:p>
        </w:tc>
      </w:tr>
      <w:tr w:rsidR="00D44BFE" w:rsidRPr="007357B2" w14:paraId="4275763D" w14:textId="77777777" w:rsidTr="00350638">
        <w:trPr>
          <w:trHeight w:val="416"/>
        </w:trPr>
        <w:tc>
          <w:tcPr>
            <w:tcW w:w="3681" w:type="dxa"/>
          </w:tcPr>
          <w:p w14:paraId="0413659F" w14:textId="5B89C69C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Prodziekani</w:t>
            </w:r>
          </w:p>
        </w:tc>
        <w:tc>
          <w:tcPr>
            <w:tcW w:w="5335" w:type="dxa"/>
          </w:tcPr>
          <w:p w14:paraId="772E335D" w14:textId="77777777" w:rsidR="00D44BFE" w:rsidRPr="007357B2" w:rsidRDefault="00D44BFE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</w:tr>
      <w:tr w:rsidR="00D44BFE" w:rsidRPr="00374201" w14:paraId="23407E68" w14:textId="77777777" w:rsidTr="00350638">
        <w:trPr>
          <w:trHeight w:val="409"/>
        </w:trPr>
        <w:tc>
          <w:tcPr>
            <w:tcW w:w="3681" w:type="dxa"/>
            <w:tcMar>
              <w:left w:w="567" w:type="dxa"/>
            </w:tcMar>
          </w:tcPr>
          <w:p w14:paraId="2F45DAF4" w14:textId="57159370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Nauczania</w:t>
            </w:r>
          </w:p>
        </w:tc>
        <w:tc>
          <w:tcPr>
            <w:tcW w:w="5335" w:type="dxa"/>
          </w:tcPr>
          <w:p w14:paraId="25ED7F7C" w14:textId="7B096176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prof. dr hab. Krystyna Rożek-Piechura</w:t>
            </w:r>
          </w:p>
        </w:tc>
      </w:tr>
      <w:tr w:rsidR="00D44BFE" w:rsidRPr="007357B2" w14:paraId="0100F865" w14:textId="77777777" w:rsidTr="00350638">
        <w:tc>
          <w:tcPr>
            <w:tcW w:w="3681" w:type="dxa"/>
            <w:tcMar>
              <w:left w:w="567" w:type="dxa"/>
            </w:tcMar>
          </w:tcPr>
          <w:p w14:paraId="7C3E24C2" w14:textId="546A7B29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ds. Studenckich</w:t>
            </w:r>
          </w:p>
        </w:tc>
        <w:tc>
          <w:tcPr>
            <w:tcW w:w="5335" w:type="dxa"/>
          </w:tcPr>
          <w:p w14:paraId="77152387" w14:textId="3AD24C60" w:rsidR="00D44BFE" w:rsidRPr="007357B2" w:rsidRDefault="00350638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>dr Dorota Wójtowicz</w:t>
            </w:r>
          </w:p>
        </w:tc>
      </w:tr>
      <w:tr w:rsidR="00D44BFE" w:rsidRPr="007357B2" w14:paraId="331854DA" w14:textId="77777777" w:rsidTr="00350638">
        <w:tc>
          <w:tcPr>
            <w:tcW w:w="3681" w:type="dxa"/>
          </w:tcPr>
          <w:p w14:paraId="1D45E208" w14:textId="77777777" w:rsidR="00D44BFE" w:rsidRPr="007357B2" w:rsidRDefault="00D44BFE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  <w:tc>
          <w:tcPr>
            <w:tcW w:w="5335" w:type="dxa"/>
          </w:tcPr>
          <w:p w14:paraId="1CFD0E3F" w14:textId="77777777" w:rsidR="00D44BFE" w:rsidRPr="007357B2" w:rsidRDefault="00D44BFE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</w:tr>
      <w:tr w:rsidR="00D44BFE" w:rsidRPr="007357B2" w14:paraId="07C6C723" w14:textId="77777777" w:rsidTr="00350638">
        <w:tc>
          <w:tcPr>
            <w:tcW w:w="3681" w:type="dxa"/>
          </w:tcPr>
          <w:p w14:paraId="477BF5BD" w14:textId="77777777" w:rsidR="00D44BFE" w:rsidRPr="007357B2" w:rsidRDefault="00D44BFE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  <w:tc>
          <w:tcPr>
            <w:tcW w:w="5335" w:type="dxa"/>
          </w:tcPr>
          <w:p w14:paraId="798F413D" w14:textId="77777777" w:rsidR="00D44BFE" w:rsidRPr="007357B2" w:rsidRDefault="00D44BFE" w:rsidP="00527243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</w:p>
        </w:tc>
      </w:tr>
    </w:tbl>
    <w:p w14:paraId="46607EFF" w14:textId="3D3FF661" w:rsidR="00D44BFE" w:rsidRPr="007357B2" w:rsidRDefault="00350638" w:rsidP="00350638">
      <w:pPr>
        <w:pStyle w:val="Podtytu"/>
        <w:rPr>
          <w:lang w:val="pl-PL"/>
        </w:rPr>
      </w:pPr>
      <w:r w:rsidRPr="007357B2">
        <w:rPr>
          <w:lang w:val="pl-PL"/>
        </w:rPr>
        <w:t>Administracja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50638" w:rsidRPr="00374201" w14:paraId="340DE7B6" w14:textId="77777777" w:rsidTr="001A5792">
        <w:trPr>
          <w:trHeight w:val="894"/>
        </w:trPr>
        <w:tc>
          <w:tcPr>
            <w:tcW w:w="4508" w:type="dxa"/>
          </w:tcPr>
          <w:p w14:paraId="41311322" w14:textId="74E0B8EA" w:rsidR="00350638" w:rsidRPr="007357B2" w:rsidRDefault="00571675" w:rsidP="00350638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Kanclerz</w:t>
            </w:r>
          </w:p>
        </w:tc>
        <w:tc>
          <w:tcPr>
            <w:tcW w:w="4508" w:type="dxa"/>
          </w:tcPr>
          <w:p w14:paraId="188271EA" w14:textId="77777777" w:rsidR="001A5792" w:rsidRPr="007357B2" w:rsidRDefault="001A5792" w:rsidP="001A5792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mgr Adam Roczek </w:t>
            </w:r>
          </w:p>
          <w:p w14:paraId="12B7E662" w14:textId="2A687C86" w:rsidR="00350638" w:rsidRPr="007357B2" w:rsidRDefault="0037515E" w:rsidP="001A5792">
            <w:pPr>
              <w:rPr>
                <w:rFonts w:ascii="Roboto" w:eastAsia="Calibri" w:hAnsi="Roboto"/>
                <w:sz w:val="22"/>
                <w:szCs w:val="22"/>
                <w:lang w:val="pl-PL"/>
              </w:rPr>
            </w:pPr>
            <w:hyperlink r:id="rId13" w:history="1">
              <w:r w:rsidR="001A5792" w:rsidRPr="007357B2">
                <w:rPr>
                  <w:rStyle w:val="Hipercze"/>
                  <w:rFonts w:ascii="Roboto" w:eastAsia="Calibri" w:hAnsi="Roboto"/>
                  <w:sz w:val="22"/>
                  <w:szCs w:val="22"/>
                  <w:lang w:val="pl-PL"/>
                </w:rPr>
                <w:t>adam.roczek@awf.wroc.pl</w:t>
              </w:r>
            </w:hyperlink>
            <w:r w:rsidR="001A5792" w:rsidRPr="007357B2">
              <w:rPr>
                <w:rFonts w:ascii="Roboto" w:eastAsia="Calibri" w:hAnsi="Roboto"/>
                <w:sz w:val="22"/>
                <w:szCs w:val="22"/>
                <w:lang w:val="pl-PL"/>
              </w:rPr>
              <w:t xml:space="preserve"> </w:t>
            </w:r>
          </w:p>
        </w:tc>
      </w:tr>
      <w:tr w:rsidR="00350638" w:rsidRPr="007357B2" w14:paraId="460367A5" w14:textId="77777777" w:rsidTr="001A5792">
        <w:trPr>
          <w:trHeight w:val="419"/>
        </w:trPr>
        <w:tc>
          <w:tcPr>
            <w:tcW w:w="4508" w:type="dxa"/>
          </w:tcPr>
          <w:p w14:paraId="147F0E1B" w14:textId="4C9FA5B4" w:rsidR="00350638" w:rsidRPr="007357B2" w:rsidRDefault="001A5792" w:rsidP="00350638">
            <w:pPr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</w:pPr>
            <w:r w:rsidRPr="007357B2">
              <w:rPr>
                <w:rFonts w:ascii="Roboto" w:eastAsia="Calibri" w:hAnsi="Roboto"/>
                <w:b/>
                <w:bCs/>
                <w:sz w:val="22"/>
                <w:szCs w:val="22"/>
                <w:lang w:val="pl-PL"/>
              </w:rPr>
              <w:t>Dyrektor Działu Spraw Pracowniczych</w:t>
            </w:r>
          </w:p>
        </w:tc>
        <w:tc>
          <w:tcPr>
            <w:tcW w:w="4508" w:type="dxa"/>
          </w:tcPr>
          <w:p w14:paraId="6E11D8DA" w14:textId="77777777" w:rsidR="001A5792" w:rsidRPr="007357B2" w:rsidRDefault="001A5792" w:rsidP="001A5792">
            <w:pPr>
              <w:rPr>
                <w:rFonts w:ascii="Roboto" w:eastAsia="Calibri" w:hAnsi="Roboto"/>
                <w:sz w:val="22"/>
                <w:szCs w:val="22"/>
                <w:lang w:val="en-GB"/>
              </w:rPr>
            </w:pPr>
            <w:proofErr w:type="spellStart"/>
            <w:r w:rsidRPr="007357B2">
              <w:rPr>
                <w:rFonts w:ascii="Roboto" w:eastAsia="Calibri" w:hAnsi="Roboto"/>
                <w:sz w:val="22"/>
                <w:szCs w:val="22"/>
                <w:lang w:val="en-GB"/>
              </w:rPr>
              <w:t>mgr</w:t>
            </w:r>
            <w:proofErr w:type="spellEnd"/>
            <w:r w:rsidRPr="007357B2">
              <w:rPr>
                <w:rFonts w:ascii="Roboto" w:eastAsia="Calibri" w:hAnsi="Roboto"/>
                <w:sz w:val="22"/>
                <w:szCs w:val="22"/>
                <w:lang w:val="en-GB"/>
              </w:rPr>
              <w:t xml:space="preserve"> Anna </w:t>
            </w:r>
            <w:proofErr w:type="spellStart"/>
            <w:r w:rsidRPr="007357B2">
              <w:rPr>
                <w:rFonts w:ascii="Roboto" w:eastAsia="Calibri" w:hAnsi="Roboto"/>
                <w:sz w:val="22"/>
                <w:szCs w:val="22"/>
                <w:lang w:val="en-GB"/>
              </w:rPr>
              <w:t>Kaźmierczak</w:t>
            </w:r>
            <w:proofErr w:type="spellEnd"/>
          </w:p>
          <w:p w14:paraId="694CE53E" w14:textId="62070CDB" w:rsidR="00350638" w:rsidRPr="007357B2" w:rsidRDefault="0037515E" w:rsidP="001A5792">
            <w:pPr>
              <w:rPr>
                <w:rFonts w:ascii="Roboto" w:eastAsia="Calibri" w:hAnsi="Roboto"/>
                <w:sz w:val="22"/>
                <w:szCs w:val="22"/>
                <w:lang w:val="en-GB"/>
              </w:rPr>
            </w:pPr>
            <w:hyperlink r:id="rId14" w:history="1">
              <w:r w:rsidR="001A5792" w:rsidRPr="007357B2">
                <w:rPr>
                  <w:rStyle w:val="Hipercze"/>
                  <w:rFonts w:ascii="Roboto" w:eastAsia="Calibri" w:hAnsi="Roboto"/>
                  <w:sz w:val="22"/>
                  <w:szCs w:val="22"/>
                  <w:lang w:val="en-GB"/>
                </w:rPr>
                <w:t>anna.kazmierczak@awf.wroc.pl</w:t>
              </w:r>
            </w:hyperlink>
            <w:r w:rsidR="001A5792" w:rsidRPr="007357B2">
              <w:rPr>
                <w:rFonts w:ascii="Roboto" w:eastAsia="Calibri" w:hAnsi="Roboto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5C0BD984" w14:textId="0AA05692" w:rsidR="001A5792" w:rsidRPr="007357B2" w:rsidRDefault="001A5792">
      <w:pPr>
        <w:rPr>
          <w:rFonts w:ascii="Roboto" w:eastAsia="Calibri" w:hAnsi="Roboto"/>
          <w:lang w:val="en-GB"/>
        </w:rPr>
      </w:pPr>
    </w:p>
    <w:p w14:paraId="4425E519" w14:textId="77777777" w:rsidR="003A0C15" w:rsidRPr="007357B2" w:rsidRDefault="003A0C15">
      <w:pPr>
        <w:rPr>
          <w:rFonts w:ascii="Roboto" w:eastAsia="Calibri" w:hAnsi="Roboto"/>
          <w:lang w:val="en-GB"/>
        </w:rPr>
      </w:pPr>
    </w:p>
    <w:p w14:paraId="045E68B2" w14:textId="263A32BA" w:rsidR="001A5792" w:rsidRPr="007357B2" w:rsidRDefault="001A5792" w:rsidP="001A5792">
      <w:pPr>
        <w:pStyle w:val="NagwekHR"/>
        <w:framePr w:wrap="notBeside"/>
      </w:pPr>
      <w:bookmarkStart w:id="6" w:name="_Toc121826212"/>
      <w:r w:rsidRPr="007357B2">
        <w:t>Podstawowe dokumenty wewnętrzne AWF Wrocław</w:t>
      </w:r>
      <w:bookmarkEnd w:id="6"/>
    </w:p>
    <w:p w14:paraId="7BC3F727" w14:textId="2C9F56B9" w:rsidR="001A5792" w:rsidRPr="007357B2" w:rsidRDefault="001A5792" w:rsidP="001A5792">
      <w:pPr>
        <w:pStyle w:val="Akapitzlist"/>
        <w:numPr>
          <w:ilvl w:val="0"/>
          <w:numId w:val="17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Statut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jest aktem prawnym, który wraz z wydanymi na jego podstawie regulaminami określa zadania, strukturę organizacyjną oraz zasady funkcjonowania Akademii Wychowania Fizycznego im. Polskich Olimpijczyków we Wrocławiu. </w:t>
      </w:r>
    </w:p>
    <w:p w14:paraId="5221207B" w14:textId="77777777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</w:p>
    <w:p w14:paraId="4281FD2E" w14:textId="0FDAA60E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Dokument dostępny jest na stronie internetowej</w:t>
      </w:r>
    </w:p>
    <w:p w14:paraId="062A4650" w14:textId="565968AC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 xml:space="preserve">Link:  </w:t>
      </w:r>
      <w:hyperlink r:id="rId15" w:history="1">
        <w:r w:rsidR="009F10A5"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https://bip.awf.wroc.pl/artykuly/103/statut</w:t>
        </w:r>
      </w:hyperlink>
      <w:r w:rsidR="009F10A5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</w:p>
    <w:p w14:paraId="65EFD098" w14:textId="77777777" w:rsidR="001A5792" w:rsidRPr="007357B2" w:rsidRDefault="001A5792" w:rsidP="001A5792">
      <w:pPr>
        <w:rPr>
          <w:rFonts w:ascii="Roboto" w:eastAsia="Calibri" w:hAnsi="Roboto"/>
          <w:sz w:val="22"/>
          <w:szCs w:val="22"/>
          <w:lang w:val="en-GB"/>
        </w:rPr>
      </w:pPr>
    </w:p>
    <w:p w14:paraId="3DEE0A96" w14:textId="77777777" w:rsidR="001A5792" w:rsidRPr="007357B2" w:rsidRDefault="001A5792" w:rsidP="001A5792">
      <w:pPr>
        <w:pStyle w:val="Akapitzlist"/>
        <w:numPr>
          <w:ilvl w:val="0"/>
          <w:numId w:val="17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Regulamin Organizacyjny</w:t>
      </w:r>
      <w:r w:rsidRPr="007357B2">
        <w:rPr>
          <w:rFonts w:ascii="Roboto" w:eastAsia="Calibri" w:hAnsi="Roboto"/>
          <w:sz w:val="22"/>
          <w:szCs w:val="22"/>
          <w:lang w:val="pl-PL"/>
        </w:rPr>
        <w:t>, jest wewnętrznym aktem prawnym określającym między innymi strukturę organizacyjną Akademii Wychowania Fizycznego im. Polskich Olimpijczyków we Wrocławiu.</w:t>
      </w:r>
    </w:p>
    <w:p w14:paraId="0596ADF4" w14:textId="77777777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</w:p>
    <w:p w14:paraId="39AA43C3" w14:textId="77777777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Dokument dostępny jest na stronie internetowej.</w:t>
      </w:r>
    </w:p>
    <w:p w14:paraId="2360719C" w14:textId="5664340F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>Link:</w:t>
      </w:r>
      <w:r w:rsidR="009F10A5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  <w:hyperlink r:id="rId16" w:history="1">
        <w:r w:rsidR="009F10A5"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https://bip.awf.wroc.pl/artykuly/100/regulamin-organizacyjny</w:t>
        </w:r>
      </w:hyperlink>
      <w:r w:rsidR="009F10A5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</w:p>
    <w:p w14:paraId="45F3445D" w14:textId="77777777" w:rsidR="001A5792" w:rsidRPr="007357B2" w:rsidRDefault="001A5792" w:rsidP="001A5792">
      <w:pPr>
        <w:rPr>
          <w:rFonts w:ascii="Roboto" w:eastAsia="Calibri" w:hAnsi="Roboto"/>
          <w:sz w:val="22"/>
          <w:szCs w:val="22"/>
          <w:lang w:val="en-GB"/>
        </w:rPr>
      </w:pPr>
    </w:p>
    <w:p w14:paraId="150B9C78" w14:textId="77777777" w:rsidR="001A5792" w:rsidRPr="007357B2" w:rsidRDefault="001A5792" w:rsidP="001A5792">
      <w:pPr>
        <w:pStyle w:val="Akapitzlist"/>
        <w:numPr>
          <w:ilvl w:val="0"/>
          <w:numId w:val="17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Regulamin pracy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ustala wewnętrzny porządek w Akademii Wychowania Fizycznego im. Polskich Olimpijczyków we Wrocławiu.  oraz określa prawa i obowiązki zarówno pracownika jak i pracodawcy związane z procesem pracy. Regulamin pracy obowiązuje wszystkich pracowników Akademii Wychowania Fizycznego im. Polskich Olimpijczyków we Wrocławiu niebędących nauczycielami akademickimi oraz nauczycieli akademickich w zakresie nieuregulowanym w Ustawie Prawo o szkolnictwie wyższym i nauce oraz wydanymi na jej podstawie przepisami szczególnymi. </w:t>
      </w:r>
    </w:p>
    <w:p w14:paraId="0291EF85" w14:textId="77777777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</w:p>
    <w:p w14:paraId="44560305" w14:textId="77777777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Dokument dostępny jest na stronie internetowej.</w:t>
      </w:r>
    </w:p>
    <w:p w14:paraId="62166F10" w14:textId="3E99D7BB" w:rsidR="001A5792" w:rsidRPr="007357B2" w:rsidRDefault="001A5792" w:rsidP="001A5792">
      <w:pPr>
        <w:pStyle w:val="Akapitzlist"/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>Link:</w:t>
      </w:r>
      <w:r w:rsidR="009F10A5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  <w:hyperlink r:id="rId17" w:history="1">
        <w:r w:rsidR="009F10A5"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https://bip.awf.wroc.pl/artykuly/172/regulamin-pracy</w:t>
        </w:r>
      </w:hyperlink>
      <w:r w:rsidR="009F10A5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</w:p>
    <w:p w14:paraId="18465A95" w14:textId="77777777" w:rsidR="001A5792" w:rsidRPr="007357B2" w:rsidRDefault="001A5792" w:rsidP="001A5792">
      <w:pPr>
        <w:rPr>
          <w:rFonts w:ascii="Roboto" w:eastAsia="Calibri" w:hAnsi="Roboto"/>
          <w:sz w:val="22"/>
          <w:szCs w:val="22"/>
          <w:lang w:val="en-GB"/>
        </w:rPr>
      </w:pPr>
    </w:p>
    <w:p w14:paraId="1162CE49" w14:textId="101E1354" w:rsidR="003A0C15" w:rsidRPr="007357B2" w:rsidRDefault="001A5792" w:rsidP="003A0C15">
      <w:pPr>
        <w:pStyle w:val="Akapitzlist"/>
        <w:numPr>
          <w:ilvl w:val="0"/>
          <w:numId w:val="17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lastRenderedPageBreak/>
        <w:t>Regulamin wynagradzania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jest podstawowym dokumentem przedstawiającym politykę płacową Uczelni, a także definiującym zasady przyznawania, naliczania oraz wypłacania pracownikom pensji.</w:t>
      </w:r>
    </w:p>
    <w:p w14:paraId="3A56F0F1" w14:textId="34663268" w:rsidR="001A5792" w:rsidRPr="007357B2" w:rsidRDefault="001A5792" w:rsidP="00350638">
      <w:pPr>
        <w:rPr>
          <w:rFonts w:ascii="Roboto" w:eastAsia="Calibri" w:hAnsi="Roboto"/>
          <w:lang w:val="pl-PL"/>
        </w:rPr>
      </w:pPr>
    </w:p>
    <w:p w14:paraId="37302E5C" w14:textId="0004E154" w:rsidR="001A5792" w:rsidRPr="007357B2" w:rsidRDefault="009F10A5" w:rsidP="00350638">
      <w:pPr>
        <w:pStyle w:val="NagwekHR"/>
        <w:framePr w:wrap="notBeside"/>
      </w:pPr>
      <w:bookmarkStart w:id="7" w:name="_Toc121826213"/>
      <w:r w:rsidRPr="007357B2">
        <w:t>Perspektywy rozwoju</w:t>
      </w:r>
      <w:bookmarkEnd w:id="7"/>
    </w:p>
    <w:p w14:paraId="4024B555" w14:textId="60E97803" w:rsidR="009F10A5" w:rsidRPr="007357B2" w:rsidRDefault="009F10A5" w:rsidP="009F10A5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Szkolenia – pracownicy Akademii Wychowania Fizycznego im. Polskich Olimpijczyków </w:t>
      </w:r>
      <w:r w:rsidRPr="007357B2">
        <w:rPr>
          <w:rFonts w:ascii="Roboto" w:eastAsia="Calibri" w:hAnsi="Roboto"/>
          <w:sz w:val="22"/>
          <w:szCs w:val="22"/>
          <w:lang w:val="pl-PL"/>
        </w:rPr>
        <w:br/>
        <w:t xml:space="preserve">we Wrocławiu mają możliwość kreowania swojego rozwoju zawodowego poprzez udział w szkoleniach podnoszących kwalifikacje i poszerzających wiedzę. </w:t>
      </w:r>
    </w:p>
    <w:p w14:paraId="218C47D5" w14:textId="5596EDDC" w:rsidR="001A5792" w:rsidRPr="007357B2" w:rsidRDefault="009F10A5" w:rsidP="009F10A5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br/>
        <w:t>Szczegółowe informacje można uzyskać z ofert  firm szkoleniowych przychodzących do Uczelni, dostępne na stronie internetowej Uczelni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 xml:space="preserve"> – serwis wewnętrzny</w:t>
      </w:r>
      <w:r w:rsidRPr="007357B2">
        <w:rPr>
          <w:rFonts w:ascii="Roboto" w:eastAsia="Calibri" w:hAnsi="Roboto"/>
          <w:sz w:val="22"/>
          <w:szCs w:val="22"/>
          <w:lang w:val="pl-PL"/>
        </w:rPr>
        <w:t>.</w:t>
      </w:r>
    </w:p>
    <w:p w14:paraId="1A2FFFBE" w14:textId="3E72E84D" w:rsidR="008A4F71" w:rsidRPr="007357B2" w:rsidRDefault="008A4F71" w:rsidP="009F10A5">
      <w:pPr>
        <w:rPr>
          <w:rFonts w:ascii="Roboto" w:eastAsia="Calibri" w:hAnsi="Roboto"/>
          <w:sz w:val="22"/>
          <w:szCs w:val="22"/>
          <w:lang w:val="pl-PL"/>
        </w:rPr>
      </w:pPr>
    </w:p>
    <w:p w14:paraId="5946A85D" w14:textId="055E6568" w:rsidR="008A4F71" w:rsidRPr="007357B2" w:rsidRDefault="008A4F71" w:rsidP="009F10A5">
      <w:pPr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 xml:space="preserve">Link: </w:t>
      </w:r>
      <w:hyperlink r:id="rId18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https://intranet.awf.wroc.pl/</w:t>
        </w:r>
      </w:hyperlink>
      <w:r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</w:p>
    <w:p w14:paraId="346D177C" w14:textId="57BA3EDC" w:rsidR="00CC6FD5" w:rsidRPr="007357B2" w:rsidRDefault="00CC6FD5" w:rsidP="00CC6FD5">
      <w:pPr>
        <w:rPr>
          <w:rFonts w:ascii="Roboto" w:eastAsia="Calibri" w:hAnsi="Roboto"/>
          <w:sz w:val="22"/>
          <w:szCs w:val="22"/>
          <w:lang w:val="en-GB"/>
        </w:rPr>
      </w:pPr>
    </w:p>
    <w:p w14:paraId="1F0A7330" w14:textId="38E1E49C" w:rsidR="00CC6FD5" w:rsidRPr="007357B2" w:rsidRDefault="00CC6FD5" w:rsidP="00CC6FD5">
      <w:pPr>
        <w:pStyle w:val="NagwekHR"/>
        <w:framePr w:wrap="notBeside"/>
      </w:pPr>
      <w:bookmarkStart w:id="8" w:name="_Toc121826214"/>
      <w:r w:rsidRPr="007357B2">
        <w:t>Świadczenia na rzecz pracowników</w:t>
      </w:r>
      <w:bookmarkEnd w:id="8"/>
    </w:p>
    <w:p w14:paraId="2F6A5524" w14:textId="77777777" w:rsidR="00CC6FD5" w:rsidRPr="007357B2" w:rsidRDefault="00CC6FD5" w:rsidP="00CC6FD5">
      <w:pPr>
        <w:pStyle w:val="Akapitzlist"/>
        <w:numPr>
          <w:ilvl w:val="0"/>
          <w:numId w:val="18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Pracownicy  mogą  korzystać  ze świadczeń  w ramach  Zakładowego  Funduszu  Świadczeń socjalnych (ZFŚS) funkcjonującego w Akademii Wychowania Fizycznego im. Polskich Olimpijczyków we Wrocławiu. Wszystkie informacje w obszarze spraw socjalnych, Zakładowego Fundusz Świadczeń Socjalnych i zapomóg można uzyskać w Zakładce – Działu Spraw Pracowniczych.</w:t>
      </w:r>
    </w:p>
    <w:p w14:paraId="4AF4DB0B" w14:textId="77777777" w:rsidR="00CC6FD5" w:rsidRPr="007357B2" w:rsidRDefault="00CC6FD5" w:rsidP="00CC6FD5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</w:p>
    <w:p w14:paraId="1B3B4EC2" w14:textId="5E7259B3" w:rsidR="00CC6FD5" w:rsidRPr="007357B2" w:rsidRDefault="00CC6FD5" w:rsidP="00CC6FD5">
      <w:pPr>
        <w:pStyle w:val="Akapitzlist"/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 xml:space="preserve">Link: </w:t>
      </w:r>
      <w:hyperlink r:id="rId19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https://intranet.awf.wroc.pl/kategoria/sprawy-pracownicze/</w:t>
        </w:r>
      </w:hyperlink>
      <w:r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</w:p>
    <w:p w14:paraId="0D541CAE" w14:textId="77777777" w:rsidR="00CC6FD5" w:rsidRPr="007357B2" w:rsidRDefault="00CC6FD5" w:rsidP="00CC6FD5">
      <w:pPr>
        <w:rPr>
          <w:rFonts w:ascii="Roboto" w:eastAsia="Calibri" w:hAnsi="Roboto"/>
          <w:sz w:val="22"/>
          <w:szCs w:val="22"/>
          <w:lang w:val="en-GB"/>
        </w:rPr>
      </w:pPr>
    </w:p>
    <w:p w14:paraId="39855D9D" w14:textId="6347C180" w:rsidR="00CC6FD5" w:rsidRPr="007357B2" w:rsidRDefault="00CC6FD5" w:rsidP="00CC6FD5">
      <w:pPr>
        <w:pStyle w:val="Akapitzlist"/>
        <w:numPr>
          <w:ilvl w:val="0"/>
          <w:numId w:val="18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Pracownicy  mogą  przystąpić  do Pracowniczej  Kasy  Zapomogowo-Pożyczkowej  (PKZP).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>Kasa udziela członkom pomocy finansowej w formie pożyczek. Szczegółowe informacje można uzyskać w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>Zarządzie  PKZP  kontakt: Przewodnicząca Zarządu PKZP, tel. 71 347 3261.</w:t>
      </w:r>
    </w:p>
    <w:p w14:paraId="6171579F" w14:textId="77777777" w:rsidR="00CC6FD5" w:rsidRPr="007357B2" w:rsidRDefault="00CC6FD5" w:rsidP="00CC6FD5">
      <w:pPr>
        <w:rPr>
          <w:rFonts w:ascii="Roboto" w:eastAsia="Calibri" w:hAnsi="Roboto"/>
          <w:sz w:val="22"/>
          <w:szCs w:val="22"/>
          <w:lang w:val="pl-PL"/>
        </w:rPr>
      </w:pPr>
    </w:p>
    <w:p w14:paraId="6C91FDE2" w14:textId="20EDE37B" w:rsidR="00CC6FD5" w:rsidRPr="007357B2" w:rsidRDefault="00CC6FD5" w:rsidP="00CC6FD5">
      <w:pPr>
        <w:pStyle w:val="Akapitzlist"/>
        <w:numPr>
          <w:ilvl w:val="0"/>
          <w:numId w:val="18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Pracownicy mogą na zasadzie dobrowolności przystąpić do Ubezpieczenia Grupowego PZU.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>Szczegółowe informacje o zakresie ubezpieczenia, odpłatności oraz zasadach przystąpienia można uzyskać w Dziale Spraw Pracowniczych – Sekcja Płac tel. 71 347 3226.</w:t>
      </w:r>
    </w:p>
    <w:p w14:paraId="35515CFD" w14:textId="77777777" w:rsidR="00CC6FD5" w:rsidRPr="007357B2" w:rsidRDefault="00CC6FD5" w:rsidP="00CC6FD5">
      <w:pPr>
        <w:rPr>
          <w:rFonts w:ascii="Roboto" w:eastAsia="Calibri" w:hAnsi="Roboto"/>
          <w:sz w:val="22"/>
          <w:szCs w:val="22"/>
          <w:lang w:val="pl-PL"/>
        </w:rPr>
      </w:pPr>
    </w:p>
    <w:p w14:paraId="1BB4CDEC" w14:textId="77777777" w:rsidR="008A4F71" w:rsidRPr="007357B2" w:rsidRDefault="00CC6FD5" w:rsidP="00CC6FD5">
      <w:pPr>
        <w:pStyle w:val="Akapitzlist"/>
        <w:numPr>
          <w:ilvl w:val="0"/>
          <w:numId w:val="18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Wszyscy Pracownicy Uczelni na zasadzie dobrowolności mogą przystąpić do Pracowniczych Planów Kapitałowych. Instytucją Finansową obsługującą PPK na Uczelni jest PKO TFI. Wszystkie informacje w zakresie PPK można uzyskać w Dziale Spraw Pracowniczych.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Dodatkowo wszystkie dokumenty oraz bieżące informacje 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br/>
      </w:r>
      <w:r w:rsidRPr="007357B2">
        <w:rPr>
          <w:rFonts w:ascii="Roboto" w:eastAsia="Calibri" w:hAnsi="Roboto"/>
          <w:sz w:val="22"/>
          <w:szCs w:val="22"/>
          <w:lang w:val="pl-PL"/>
        </w:rPr>
        <w:t>w zakresie PPK zostały udostępnione na stron</w:t>
      </w:r>
      <w:r w:rsidR="008A4F71" w:rsidRPr="007357B2">
        <w:rPr>
          <w:rFonts w:ascii="Roboto" w:eastAsia="Calibri" w:hAnsi="Roboto"/>
          <w:sz w:val="22"/>
          <w:szCs w:val="22"/>
          <w:lang w:val="pl-PL"/>
        </w:rPr>
        <w:t>ie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Uczelni.</w:t>
      </w:r>
    </w:p>
    <w:p w14:paraId="024C911C" w14:textId="77777777" w:rsidR="008A4F71" w:rsidRPr="007357B2" w:rsidRDefault="008A4F71" w:rsidP="008A4F71">
      <w:pPr>
        <w:pStyle w:val="Akapitzlist"/>
        <w:rPr>
          <w:rFonts w:ascii="Roboto" w:eastAsia="Calibri" w:hAnsi="Roboto"/>
          <w:sz w:val="22"/>
          <w:szCs w:val="22"/>
          <w:lang w:val="pl-PL"/>
        </w:rPr>
      </w:pPr>
    </w:p>
    <w:p w14:paraId="3CEC32D2" w14:textId="09D95D42" w:rsidR="00CC6FD5" w:rsidRPr="007357B2" w:rsidRDefault="00CC6FD5" w:rsidP="008A4F71">
      <w:pPr>
        <w:pStyle w:val="Akapitzlist"/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t>Link:</w:t>
      </w:r>
      <w:r w:rsidR="008A4F71" w:rsidRPr="007357B2">
        <w:rPr>
          <w:rFonts w:ascii="Roboto" w:eastAsia="Calibri" w:hAnsi="Roboto"/>
          <w:sz w:val="22"/>
          <w:szCs w:val="22"/>
          <w:lang w:val="en-GB"/>
        </w:rPr>
        <w:t xml:space="preserve"> </w:t>
      </w:r>
      <w:hyperlink r:id="rId20" w:history="1">
        <w:r w:rsidR="008A4F71" w:rsidRPr="007357B2">
          <w:rPr>
            <w:rStyle w:val="Hipercze"/>
            <w:rFonts w:ascii="Roboto" w:eastAsia="Calibri" w:hAnsi="Roboto"/>
            <w:sz w:val="22"/>
            <w:szCs w:val="22"/>
            <w:lang w:val="en-GB"/>
          </w:rPr>
          <w:t>https://intranet.awf.wroc.pl/informacja-o-pracowniczych-planach-kapitalowych/</w:t>
        </w:r>
      </w:hyperlink>
    </w:p>
    <w:p w14:paraId="3C2A19F7" w14:textId="01ADA77A" w:rsidR="000B4EB9" w:rsidRPr="007357B2" w:rsidRDefault="00167747" w:rsidP="000B4EB9">
      <w:pPr>
        <w:rPr>
          <w:rFonts w:ascii="Roboto" w:eastAsia="Calibri" w:hAnsi="Roboto"/>
          <w:sz w:val="22"/>
          <w:szCs w:val="22"/>
          <w:lang w:val="en-GB"/>
        </w:rPr>
      </w:pPr>
      <w:r w:rsidRPr="007357B2">
        <w:rPr>
          <w:rFonts w:ascii="Roboto" w:eastAsia="Calibri" w:hAnsi="Roboto"/>
          <w:sz w:val="22"/>
          <w:szCs w:val="22"/>
          <w:lang w:val="en-GB"/>
        </w:rPr>
        <w:br w:type="page"/>
      </w:r>
    </w:p>
    <w:p w14:paraId="6C751FA9" w14:textId="3064D4D4" w:rsidR="000B4EB9" w:rsidRPr="007357B2" w:rsidRDefault="000B4EB9" w:rsidP="000B4EB9">
      <w:pPr>
        <w:pStyle w:val="NagwekHR"/>
        <w:framePr w:wrap="notBeside"/>
      </w:pPr>
      <w:bookmarkStart w:id="9" w:name="_Toc121826215"/>
      <w:r w:rsidRPr="007357B2">
        <w:lastRenderedPageBreak/>
        <w:t>Mapa obiektów Uczelni</w:t>
      </w:r>
      <w:bookmarkEnd w:id="9"/>
    </w:p>
    <w:p w14:paraId="4072C49D" w14:textId="7777777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Większość obiektów Uczelni zlokalizowana jest w obrębie kompleksu Stadionu Olimpijskiego, część budynków, w tym Rektorat, położone są przy ulicach: </w:t>
      </w:r>
    </w:p>
    <w:p w14:paraId="7DB5F13A" w14:textId="77777777" w:rsidR="00DA45A6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7357B2">
        <w:rPr>
          <w:rFonts w:ascii="Roboto" w:eastAsia="Calibri" w:hAnsi="Roboto"/>
          <w:sz w:val="22"/>
          <w:szCs w:val="22"/>
          <w:lang w:val="pl-PL"/>
        </w:rPr>
        <w:t>Witelona</w:t>
      </w:r>
      <w:proofErr w:type="spellEnd"/>
      <w:r w:rsidRPr="007357B2">
        <w:rPr>
          <w:rFonts w:ascii="Roboto" w:eastAsia="Calibri" w:hAnsi="Roboto"/>
          <w:sz w:val="22"/>
          <w:szCs w:val="22"/>
          <w:lang w:val="pl-PL"/>
        </w:rPr>
        <w:t xml:space="preserve"> i Banacha. </w:t>
      </w:r>
    </w:p>
    <w:p w14:paraId="7D6DD2F9" w14:textId="77777777" w:rsidR="00DA45A6" w:rsidRDefault="00DA45A6" w:rsidP="000B4EB9">
      <w:pPr>
        <w:rPr>
          <w:rFonts w:ascii="Roboto" w:eastAsia="Calibri" w:hAnsi="Roboto"/>
          <w:sz w:val="22"/>
          <w:szCs w:val="22"/>
          <w:lang w:val="pl-PL"/>
        </w:rPr>
      </w:pPr>
    </w:p>
    <w:p w14:paraId="4CAE582D" w14:textId="47F42CF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Lokalizacja poszczególnych budynków dostępna jest pod linkiem:</w:t>
      </w:r>
      <w:r w:rsidR="00252FF6">
        <w:rPr>
          <w:rFonts w:ascii="Roboto" w:eastAsia="Calibri" w:hAnsi="Roboto"/>
          <w:sz w:val="22"/>
          <w:szCs w:val="22"/>
          <w:lang w:val="pl-PL"/>
        </w:rPr>
        <w:t xml:space="preserve"> </w:t>
      </w:r>
      <w:hyperlink r:id="rId21" w:history="1">
        <w:r w:rsidR="00252FF6" w:rsidRPr="001B164C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https://infrastruktura.awf.wroc.pl/mapa-interaktywna-kampusu/</w:t>
        </w:r>
      </w:hyperlink>
      <w:r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</w:p>
    <w:p w14:paraId="794D834F" w14:textId="7777777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</w:p>
    <w:p w14:paraId="5779950E" w14:textId="7777777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Uczelnia posiada również ośrodek dydaktyczno-sportowy w Olejnicy. </w:t>
      </w:r>
    </w:p>
    <w:p w14:paraId="557C95EA" w14:textId="7DFEB302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Więcej o ośrodku na stronie: </w:t>
      </w:r>
      <w:hyperlink r:id="rId22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https://olejnica.awf.wroc.pl</w:t>
        </w:r>
      </w:hyperlink>
    </w:p>
    <w:p w14:paraId="027F1466" w14:textId="77777777" w:rsidR="000B4EB9" w:rsidRPr="007357B2" w:rsidRDefault="000B4EB9" w:rsidP="000B4EB9">
      <w:pPr>
        <w:pStyle w:val="Nagwek1"/>
        <w:numPr>
          <w:ilvl w:val="0"/>
          <w:numId w:val="19"/>
        </w:numPr>
        <w:rPr>
          <w:rFonts w:ascii="Roboto" w:eastAsia="Calibri" w:hAnsi="Roboto"/>
          <w:b/>
          <w:bCs/>
          <w:color w:val="auto"/>
          <w:sz w:val="28"/>
          <w:szCs w:val="28"/>
          <w:lang w:val="pl-PL"/>
        </w:rPr>
      </w:pPr>
      <w:bookmarkStart w:id="10" w:name="_Toc121824082"/>
      <w:bookmarkStart w:id="11" w:name="_Toc121826216"/>
      <w:r w:rsidRPr="007357B2">
        <w:rPr>
          <w:rFonts w:ascii="Roboto" w:eastAsia="Calibri" w:hAnsi="Roboto"/>
          <w:b/>
          <w:bCs/>
          <w:color w:val="auto"/>
          <w:sz w:val="28"/>
          <w:szCs w:val="28"/>
          <w:lang w:val="pl-PL"/>
        </w:rPr>
        <w:t>„WARTO WIEDZIEĆ”</w:t>
      </w:r>
      <w:bookmarkEnd w:id="10"/>
      <w:bookmarkEnd w:id="11"/>
    </w:p>
    <w:p w14:paraId="576AB7A5" w14:textId="77777777" w:rsidR="000B4EB9" w:rsidRPr="007357B2" w:rsidRDefault="000B4EB9" w:rsidP="000B4EB9">
      <w:pPr>
        <w:rPr>
          <w:rFonts w:ascii="Roboto" w:eastAsia="Calibri" w:hAnsi="Roboto"/>
          <w:lang w:val="pl-PL"/>
        </w:rPr>
      </w:pPr>
    </w:p>
    <w:p w14:paraId="1C4FDDB9" w14:textId="77777777" w:rsidR="000B4EB9" w:rsidRPr="007357B2" w:rsidRDefault="000B4EB9" w:rsidP="000B4EB9">
      <w:pPr>
        <w:pStyle w:val="Akapitzlist"/>
        <w:numPr>
          <w:ilvl w:val="0"/>
          <w:numId w:val="20"/>
        </w:numPr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 xml:space="preserve">Zasady komunikacji wewnętrznej </w:t>
      </w:r>
    </w:p>
    <w:p w14:paraId="48037F82" w14:textId="77777777" w:rsidR="000B4EB9" w:rsidRPr="007357B2" w:rsidRDefault="000B4EB9" w:rsidP="000B4EB9">
      <w:pPr>
        <w:pStyle w:val="Akapitzlist"/>
        <w:ind w:left="360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Każdy nowy pracownik ma obowiązek zapoznać się z Regulaminem Pracy oraz Regulaminem Organizacyjnym </w:t>
      </w:r>
    </w:p>
    <w:p w14:paraId="1E9C4A83" w14:textId="318D4587" w:rsidR="000B4EB9" w:rsidRPr="007357B2" w:rsidRDefault="000B4EB9" w:rsidP="000B4EB9">
      <w:pPr>
        <w:pStyle w:val="Akapitzlist"/>
        <w:ind w:left="360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Nowy pracownik otrzymuje swój indywidualny adres mailowy: (</w:t>
      </w:r>
      <w:hyperlink r:id="rId23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imię.nazwisko@awf.wroc.pl</w:t>
        </w:r>
      </w:hyperlink>
      <w:r w:rsidRPr="007357B2">
        <w:rPr>
          <w:rFonts w:ascii="Roboto" w:eastAsia="Calibri" w:hAnsi="Roboto"/>
          <w:sz w:val="22"/>
          <w:szCs w:val="22"/>
          <w:lang w:val="pl-PL"/>
        </w:rPr>
        <w:t>)</w:t>
      </w:r>
    </w:p>
    <w:p w14:paraId="20841389" w14:textId="7777777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</w:p>
    <w:p w14:paraId="1F15A3EC" w14:textId="3A16917F" w:rsidR="000B4EB9" w:rsidRPr="00252FF6" w:rsidRDefault="000B4EB9" w:rsidP="000B4EB9">
      <w:pPr>
        <w:pStyle w:val="Akapitzlist"/>
        <w:numPr>
          <w:ilvl w:val="0"/>
          <w:numId w:val="20"/>
        </w:numPr>
        <w:rPr>
          <w:rStyle w:val="Hipercze"/>
          <w:rFonts w:ascii="Roboto" w:eastAsia="Calibri" w:hAnsi="Roboto"/>
          <w:color w:val="auto"/>
          <w:sz w:val="22"/>
          <w:szCs w:val="22"/>
          <w:u w:val="none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Wszystkie niezbędne informacje związane z funkcjonowaniem uczelni, dokumenty, formularze są dostępne na wewnętrznej stronie internetowej: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hyperlink r:id="rId24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https://intranet.awf.wroc.pl/</w:t>
        </w:r>
      </w:hyperlink>
    </w:p>
    <w:p w14:paraId="0ED893ED" w14:textId="77777777" w:rsidR="00252FF6" w:rsidRPr="007357B2" w:rsidRDefault="00252FF6" w:rsidP="00252FF6">
      <w:pPr>
        <w:pStyle w:val="Akapitzlist"/>
        <w:ind w:left="360"/>
        <w:rPr>
          <w:rFonts w:ascii="Roboto" w:eastAsia="Calibri" w:hAnsi="Roboto"/>
          <w:sz w:val="22"/>
          <w:szCs w:val="22"/>
          <w:lang w:val="pl-PL"/>
        </w:rPr>
      </w:pPr>
    </w:p>
    <w:p w14:paraId="68F6956E" w14:textId="179E6BB8" w:rsidR="000B4EB9" w:rsidRPr="007357B2" w:rsidRDefault="000B4EB9" w:rsidP="000B4EB9">
      <w:pPr>
        <w:pStyle w:val="Akapitzlist"/>
        <w:numPr>
          <w:ilvl w:val="0"/>
          <w:numId w:val="20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Dodatkowo wszyscy pracownicy mają </w:t>
      </w: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dostęp do Centralnej Bazy Użytkowników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 </w:t>
      </w:r>
      <w:hyperlink r:id="rId25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https://cbu.awf.wroc.pl/</w:t>
        </w:r>
      </w:hyperlink>
      <w:r w:rsidR="002A0D61" w:rsidRPr="007357B2">
        <w:rPr>
          <w:rFonts w:ascii="Roboto" w:eastAsia="Calibri" w:hAnsi="Roboto"/>
          <w:sz w:val="22"/>
          <w:szCs w:val="22"/>
          <w:lang w:val="pl-PL"/>
        </w:rPr>
        <w:t xml:space="preserve">. 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W celu uzyskania w/w uprawnień do CBU należy skontaktować się z Centrum Informatycznym Uczelni </w:t>
      </w:r>
      <w:hyperlink r:id="rId26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centrum.informatyczne@awf.wroc.pl</w:t>
        </w:r>
      </w:hyperlink>
      <w:r w:rsidRPr="007357B2">
        <w:rPr>
          <w:rFonts w:ascii="Roboto" w:eastAsia="Calibri" w:hAnsi="Roboto"/>
          <w:sz w:val="22"/>
          <w:szCs w:val="22"/>
          <w:lang w:val="pl-PL"/>
        </w:rPr>
        <w:t>.</w:t>
      </w:r>
    </w:p>
    <w:p w14:paraId="74D8D0EB" w14:textId="77777777" w:rsidR="000B4EB9" w:rsidRPr="007357B2" w:rsidRDefault="000B4EB9" w:rsidP="000B4EB9">
      <w:pPr>
        <w:pStyle w:val="Akapitzlist"/>
        <w:ind w:left="360"/>
        <w:rPr>
          <w:rFonts w:ascii="Roboto" w:eastAsia="Calibri" w:hAnsi="Roboto"/>
          <w:sz w:val="22"/>
          <w:szCs w:val="22"/>
          <w:lang w:val="pl-PL"/>
        </w:rPr>
      </w:pPr>
    </w:p>
    <w:p w14:paraId="47E73351" w14:textId="42DD8C3A" w:rsidR="002A0D61" w:rsidRPr="007357B2" w:rsidRDefault="000B4EB9" w:rsidP="000B4EB9">
      <w:pPr>
        <w:pStyle w:val="Akapitzlist"/>
        <w:numPr>
          <w:ilvl w:val="0"/>
          <w:numId w:val="20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Pracownicy Centrum Informatycznego dla wszystkich nowych pracowników przeprowadzają krótkie szkolenie zapoznając z zasadami bezpieczeństwa</w:t>
      </w:r>
      <w:r w:rsidR="002A0D61" w:rsidRPr="007357B2">
        <w:rPr>
          <w:rFonts w:ascii="Roboto" w:eastAsia="Calibri" w:hAnsi="Roboto"/>
          <w:sz w:val="22"/>
          <w:szCs w:val="22"/>
          <w:lang w:val="pl-PL"/>
        </w:rPr>
        <w:t xml:space="preserve"> IT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, informując </w:t>
      </w:r>
    </w:p>
    <w:p w14:paraId="200B4743" w14:textId="6E2FCC37" w:rsidR="000B4EB9" w:rsidRPr="007357B2" w:rsidRDefault="000B4EB9" w:rsidP="002A0D61">
      <w:pPr>
        <w:ind w:firstLine="360"/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o dostępnych</w:t>
      </w:r>
      <w:r w:rsidR="002A0D6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>systemach informatycznych.</w:t>
      </w:r>
    </w:p>
    <w:p w14:paraId="0B18D58C" w14:textId="77777777" w:rsidR="000B4EB9" w:rsidRPr="007357B2" w:rsidRDefault="000B4EB9" w:rsidP="000B4EB9">
      <w:pPr>
        <w:rPr>
          <w:rFonts w:ascii="Roboto" w:eastAsia="Calibri" w:hAnsi="Roboto"/>
          <w:sz w:val="22"/>
          <w:szCs w:val="22"/>
          <w:lang w:val="pl-PL"/>
        </w:rPr>
      </w:pPr>
    </w:p>
    <w:p w14:paraId="4C6BB9FC" w14:textId="4DC78CAE" w:rsidR="000B4EB9" w:rsidRPr="007357B2" w:rsidRDefault="000B4EB9" w:rsidP="000B4EB9">
      <w:pPr>
        <w:pStyle w:val="Akapitzlist"/>
        <w:numPr>
          <w:ilvl w:val="0"/>
          <w:numId w:val="20"/>
        </w:num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Każdy pracownik za pośrednictwem CBU ma </w:t>
      </w: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dostęp do systemu rozliczającego jego indywidualny czas pracy – HCM Simple</w:t>
      </w:r>
      <w:r w:rsidRPr="007357B2">
        <w:rPr>
          <w:rFonts w:ascii="Roboto" w:eastAsia="Calibri" w:hAnsi="Roboto"/>
          <w:sz w:val="22"/>
          <w:szCs w:val="22"/>
          <w:lang w:val="pl-PL"/>
        </w:rPr>
        <w:t>.</w:t>
      </w:r>
      <w:r w:rsidR="002A0D61"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57B2">
        <w:rPr>
          <w:rFonts w:ascii="Roboto" w:eastAsia="Calibri" w:hAnsi="Roboto"/>
          <w:sz w:val="22"/>
          <w:szCs w:val="22"/>
          <w:lang w:val="pl-PL"/>
        </w:rPr>
        <w:t>Dostęp do HCM  zapewnia pracownikowi możliwość uzyskania informacji o swoich: urlopach i nieobecnościach, świadczeniach socjalnych, danych osobowych, zatrudnieniu i wynagrodzeniach. Pracownik za pośrednictwem HCM SIMPLE składa wnioski między innymi o udzielenie urlopu wypoczynkowego. W przypadku trudności w zakresie obsługi HCM pomocy udziela pracownik Działu Spraw Pracowniczych lub Centrum Informatyczne.</w:t>
      </w:r>
    </w:p>
    <w:p w14:paraId="7B6CD9AE" w14:textId="35B8F0F5" w:rsidR="00331442" w:rsidRPr="007357B2" w:rsidRDefault="00331442" w:rsidP="00331442">
      <w:pPr>
        <w:rPr>
          <w:rFonts w:ascii="Roboto" w:eastAsia="Calibri" w:hAnsi="Roboto"/>
          <w:sz w:val="22"/>
          <w:szCs w:val="22"/>
          <w:lang w:val="pl-PL"/>
        </w:rPr>
      </w:pPr>
    </w:p>
    <w:p w14:paraId="1300A892" w14:textId="214C3A4B" w:rsidR="00331442" w:rsidRPr="007357B2" w:rsidRDefault="00331442" w:rsidP="00331442">
      <w:pPr>
        <w:pStyle w:val="Podtytu"/>
        <w:rPr>
          <w:rFonts w:eastAsia="Calibri"/>
          <w:lang w:val="pl-PL"/>
        </w:rPr>
      </w:pPr>
      <w:r w:rsidRPr="007357B2">
        <w:rPr>
          <w:rFonts w:eastAsia="Calibri"/>
          <w:lang w:val="pl-PL"/>
        </w:rPr>
        <w:t>Dane teleadresowe</w:t>
      </w:r>
    </w:p>
    <w:p w14:paraId="77532056" w14:textId="77777777" w:rsidR="00331442" w:rsidRPr="007357B2" w:rsidRDefault="00331442" w:rsidP="00331442">
      <w:pPr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Akademia Wychowania Fizycznego im. Polskich Olimpijczyków we Wrocławiu</w:t>
      </w:r>
    </w:p>
    <w:p w14:paraId="43582DC9" w14:textId="349DD7BD" w:rsidR="00331442" w:rsidRPr="007357B2" w:rsidRDefault="00331442" w:rsidP="00331442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>al. Ignacego Jana Paderewskiego 35</w:t>
      </w:r>
      <w:r w:rsidR="00DA45A6">
        <w:rPr>
          <w:rFonts w:ascii="Roboto" w:eastAsia="Calibri" w:hAnsi="Roboto"/>
          <w:sz w:val="22"/>
          <w:szCs w:val="22"/>
          <w:lang w:val="pl-PL"/>
        </w:rPr>
        <w:t xml:space="preserve">, </w:t>
      </w:r>
      <w:r w:rsidRPr="007357B2">
        <w:rPr>
          <w:rFonts w:ascii="Roboto" w:eastAsia="Calibri" w:hAnsi="Roboto"/>
          <w:sz w:val="22"/>
          <w:szCs w:val="22"/>
          <w:lang w:val="pl-PL"/>
        </w:rPr>
        <w:t>51-612 Wrocław</w:t>
      </w:r>
    </w:p>
    <w:p w14:paraId="52BC53E9" w14:textId="77777777" w:rsidR="00DA45A6" w:rsidRDefault="00DA45A6" w:rsidP="00331442">
      <w:pPr>
        <w:rPr>
          <w:rFonts w:ascii="Roboto" w:eastAsia="Calibri" w:hAnsi="Roboto"/>
          <w:b/>
          <w:bCs/>
          <w:sz w:val="22"/>
          <w:szCs w:val="22"/>
          <w:lang w:val="pl-PL"/>
        </w:rPr>
      </w:pPr>
    </w:p>
    <w:p w14:paraId="28E158E7" w14:textId="266A2FE6" w:rsidR="00331442" w:rsidRPr="007357B2" w:rsidRDefault="00331442" w:rsidP="00331442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NIP: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896-00-07-519</w:t>
      </w:r>
    </w:p>
    <w:p w14:paraId="05E42CB4" w14:textId="6F654B39" w:rsidR="00331442" w:rsidRDefault="00331442" w:rsidP="00331442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b/>
          <w:bCs/>
          <w:sz w:val="22"/>
          <w:szCs w:val="22"/>
          <w:lang w:val="pl-PL"/>
        </w:rPr>
        <w:t>Regon:</w:t>
      </w:r>
      <w:r w:rsidRPr="007357B2">
        <w:rPr>
          <w:rFonts w:ascii="Roboto" w:eastAsia="Calibri" w:hAnsi="Roboto"/>
          <w:sz w:val="22"/>
          <w:szCs w:val="22"/>
          <w:lang w:val="pl-PL"/>
        </w:rPr>
        <w:t xml:space="preserve"> 000327860</w:t>
      </w:r>
    </w:p>
    <w:p w14:paraId="1C03C3B1" w14:textId="77777777" w:rsidR="00252FF6" w:rsidRPr="007357B2" w:rsidRDefault="00252FF6" w:rsidP="00331442">
      <w:pPr>
        <w:rPr>
          <w:rFonts w:ascii="Roboto" w:eastAsia="Calibri" w:hAnsi="Roboto"/>
          <w:sz w:val="22"/>
          <w:szCs w:val="22"/>
          <w:lang w:val="pl-PL"/>
        </w:rPr>
      </w:pPr>
    </w:p>
    <w:p w14:paraId="0465178E" w14:textId="0BDF1CE3" w:rsidR="00331442" w:rsidRPr="007357B2" w:rsidRDefault="00331442" w:rsidP="00331442">
      <w:pPr>
        <w:rPr>
          <w:rFonts w:ascii="Roboto" w:eastAsia="Calibri" w:hAnsi="Roboto"/>
          <w:sz w:val="22"/>
          <w:szCs w:val="22"/>
          <w:lang w:val="pl-PL"/>
        </w:rPr>
      </w:pPr>
      <w:r w:rsidRPr="007357B2">
        <w:rPr>
          <w:rFonts w:ascii="Roboto" w:eastAsia="Calibri" w:hAnsi="Roboto"/>
          <w:sz w:val="22"/>
          <w:szCs w:val="22"/>
          <w:lang w:val="pl-PL"/>
        </w:rPr>
        <w:t xml:space="preserve">Więcej informacji na stronie www: </w:t>
      </w:r>
      <w:hyperlink r:id="rId27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https://awf.wroc.pl/kontakt/</w:t>
        </w:r>
      </w:hyperlink>
      <w:r w:rsidRPr="007357B2">
        <w:rPr>
          <w:rFonts w:ascii="Roboto" w:eastAsia="Calibri" w:hAnsi="Roboto"/>
          <w:sz w:val="22"/>
          <w:szCs w:val="22"/>
          <w:lang w:val="pl-PL"/>
        </w:rPr>
        <w:t xml:space="preserve"> oraz </w:t>
      </w:r>
      <w:hyperlink r:id="rId28" w:history="1">
        <w:r w:rsidRPr="007357B2">
          <w:rPr>
            <w:rStyle w:val="Hipercze"/>
            <w:rFonts w:ascii="Roboto" w:eastAsia="Calibri" w:hAnsi="Roboto"/>
            <w:sz w:val="22"/>
            <w:szCs w:val="22"/>
            <w:lang w:val="pl-PL"/>
          </w:rPr>
          <w:t>https://bip.awf.wroc.pl/</w:t>
        </w:r>
      </w:hyperlink>
      <w:r w:rsidRPr="007357B2">
        <w:rPr>
          <w:rFonts w:ascii="Roboto" w:eastAsia="Calibri" w:hAnsi="Roboto"/>
          <w:sz w:val="22"/>
          <w:szCs w:val="22"/>
          <w:lang w:val="pl-PL"/>
        </w:rPr>
        <w:t xml:space="preserve"> </w:t>
      </w:r>
    </w:p>
    <w:sectPr w:rsidR="00331442" w:rsidRPr="007357B2" w:rsidSect="000D60D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C3A80" w14:textId="77777777" w:rsidR="0037515E" w:rsidRDefault="0037515E">
      <w:r>
        <w:separator/>
      </w:r>
    </w:p>
  </w:endnote>
  <w:endnote w:type="continuationSeparator" w:id="0">
    <w:p w14:paraId="2613717E" w14:textId="77777777" w:rsidR="0037515E" w:rsidRDefault="00375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6E1AC" w14:textId="77777777" w:rsidR="0037515E" w:rsidRDefault="0037515E">
      <w:r>
        <w:separator/>
      </w:r>
    </w:p>
  </w:footnote>
  <w:footnote w:type="continuationSeparator" w:id="0">
    <w:p w14:paraId="17E47DE5" w14:textId="77777777" w:rsidR="0037515E" w:rsidRDefault="00375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F3F7D" w14:textId="77777777" w:rsidR="00B23EB4" w:rsidRDefault="0037515E">
    <w:pPr>
      <w:pStyle w:val="Nagwek"/>
    </w:pPr>
    <w:r>
      <w:rPr>
        <w:noProof/>
      </w:rPr>
      <w:pict w14:anchorId="51EA4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2BA66" w14:textId="77777777" w:rsidR="00B23EB4" w:rsidRDefault="0037515E">
    <w:pPr>
      <w:pStyle w:val="Nagwek"/>
    </w:pPr>
    <w:r>
      <w:rPr>
        <w:noProof/>
      </w:rPr>
      <w:pict w14:anchorId="2487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3074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DCE8" w14:textId="77777777" w:rsidR="00B23EB4" w:rsidRDefault="0037515E">
    <w:pPr>
      <w:pStyle w:val="Nagwek"/>
    </w:pPr>
    <w:r>
      <w:rPr>
        <w:noProof/>
      </w:rPr>
      <w:pict w14:anchorId="0F766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3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CBB0" w14:textId="77777777" w:rsidR="00AD1714" w:rsidRDefault="0037515E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4B8CE" w14:textId="77777777" w:rsidR="00D07130" w:rsidRDefault="0037515E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3120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E875E" w14:textId="77777777" w:rsidR="00AD1714" w:rsidRDefault="0037515E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3696" w:hanging="360"/>
      </w:pPr>
    </w:lvl>
    <w:lvl w:ilvl="1" w:tplc="04150019" w:tentative="1">
      <w:start w:val="1"/>
      <w:numFmt w:val="lowerLetter"/>
      <w:lvlText w:val="%2."/>
      <w:lvlJc w:val="left"/>
      <w:pPr>
        <w:ind w:left="4416" w:hanging="360"/>
      </w:pPr>
    </w:lvl>
    <w:lvl w:ilvl="2" w:tplc="0415001B" w:tentative="1">
      <w:start w:val="1"/>
      <w:numFmt w:val="lowerRoman"/>
      <w:lvlText w:val="%3."/>
      <w:lvlJc w:val="right"/>
      <w:pPr>
        <w:ind w:left="5136" w:hanging="180"/>
      </w:pPr>
    </w:lvl>
    <w:lvl w:ilvl="3" w:tplc="0415000F" w:tentative="1">
      <w:start w:val="1"/>
      <w:numFmt w:val="decimal"/>
      <w:lvlText w:val="%4."/>
      <w:lvlJc w:val="left"/>
      <w:pPr>
        <w:ind w:left="5856" w:hanging="360"/>
      </w:pPr>
    </w:lvl>
    <w:lvl w:ilvl="4" w:tplc="04150019" w:tentative="1">
      <w:start w:val="1"/>
      <w:numFmt w:val="lowerLetter"/>
      <w:lvlText w:val="%5."/>
      <w:lvlJc w:val="left"/>
      <w:pPr>
        <w:ind w:left="6576" w:hanging="360"/>
      </w:pPr>
    </w:lvl>
    <w:lvl w:ilvl="5" w:tplc="0415001B" w:tentative="1">
      <w:start w:val="1"/>
      <w:numFmt w:val="lowerRoman"/>
      <w:lvlText w:val="%6."/>
      <w:lvlJc w:val="right"/>
      <w:pPr>
        <w:ind w:left="7296" w:hanging="180"/>
      </w:pPr>
    </w:lvl>
    <w:lvl w:ilvl="6" w:tplc="0415000F" w:tentative="1">
      <w:start w:val="1"/>
      <w:numFmt w:val="decimal"/>
      <w:lvlText w:val="%7."/>
      <w:lvlJc w:val="left"/>
      <w:pPr>
        <w:ind w:left="8016" w:hanging="360"/>
      </w:pPr>
    </w:lvl>
    <w:lvl w:ilvl="7" w:tplc="04150019" w:tentative="1">
      <w:start w:val="1"/>
      <w:numFmt w:val="lowerLetter"/>
      <w:lvlText w:val="%8."/>
      <w:lvlJc w:val="left"/>
      <w:pPr>
        <w:ind w:left="8736" w:hanging="360"/>
      </w:pPr>
    </w:lvl>
    <w:lvl w:ilvl="8" w:tplc="0415001B" w:tentative="1">
      <w:start w:val="1"/>
      <w:numFmt w:val="lowerRoman"/>
      <w:lvlText w:val="%9."/>
      <w:lvlJc w:val="right"/>
      <w:pPr>
        <w:ind w:left="9456" w:hanging="180"/>
      </w:pPr>
    </w:lvl>
  </w:abstractNum>
  <w:abstractNum w:abstractNumId="1" w15:restartNumberingAfterBreak="0">
    <w:nsid w:val="08FA1D6A"/>
    <w:multiLevelType w:val="hybridMultilevel"/>
    <w:tmpl w:val="E18C623C"/>
    <w:lvl w:ilvl="0" w:tplc="F412EDA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pacing w:val="-2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1666D"/>
    <w:multiLevelType w:val="hybridMultilevel"/>
    <w:tmpl w:val="6BAC1F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15A91"/>
    <w:multiLevelType w:val="hybridMultilevel"/>
    <w:tmpl w:val="D8860700"/>
    <w:lvl w:ilvl="0" w:tplc="F412EDA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pacing w:val="-2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D557F"/>
    <w:multiLevelType w:val="hybridMultilevel"/>
    <w:tmpl w:val="C6927B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B0217"/>
    <w:multiLevelType w:val="hybridMultilevel"/>
    <w:tmpl w:val="F68623E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C2226"/>
    <w:multiLevelType w:val="hybridMultilevel"/>
    <w:tmpl w:val="6826043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97FA5"/>
    <w:multiLevelType w:val="hybridMultilevel"/>
    <w:tmpl w:val="B22CD48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8C7F19"/>
    <w:multiLevelType w:val="hybridMultilevel"/>
    <w:tmpl w:val="6000367A"/>
    <w:lvl w:ilvl="0" w:tplc="F412EDA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pacing w:val="-2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D32A2"/>
    <w:multiLevelType w:val="hybridMultilevel"/>
    <w:tmpl w:val="6B1698A4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21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942CE"/>
    <w:multiLevelType w:val="hybridMultilevel"/>
    <w:tmpl w:val="128CD210"/>
    <w:lvl w:ilvl="0" w:tplc="F412EDA8">
      <w:start w:val="1"/>
      <w:numFmt w:val="decimal"/>
      <w:lvlText w:val="%1."/>
      <w:lvlJc w:val="left"/>
      <w:pPr>
        <w:ind w:left="720" w:hanging="180"/>
      </w:pPr>
      <w:rPr>
        <w:rFonts w:ascii="Roboto" w:hAnsi="Roboto" w:hint="default"/>
        <w:b w:val="0"/>
        <w:bCs w:val="0"/>
        <w:spacing w:val="-2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20"/>
  </w:num>
  <w:num w:numId="5">
    <w:abstractNumId w:val="0"/>
  </w:num>
  <w:num w:numId="6">
    <w:abstractNumId w:val="8"/>
  </w:num>
  <w:num w:numId="7">
    <w:abstractNumId w:val="17"/>
  </w:num>
  <w:num w:numId="8">
    <w:abstractNumId w:val="6"/>
  </w:num>
  <w:num w:numId="9">
    <w:abstractNumId w:val="15"/>
  </w:num>
  <w:num w:numId="10">
    <w:abstractNumId w:val="5"/>
  </w:num>
  <w:num w:numId="11">
    <w:abstractNumId w:val="19"/>
  </w:num>
  <w:num w:numId="12">
    <w:abstractNumId w:val="16"/>
  </w:num>
  <w:num w:numId="13">
    <w:abstractNumId w:val="21"/>
  </w:num>
  <w:num w:numId="14">
    <w:abstractNumId w:val="18"/>
  </w:num>
  <w:num w:numId="15">
    <w:abstractNumId w:val="13"/>
  </w:num>
  <w:num w:numId="16">
    <w:abstractNumId w:val="9"/>
  </w:num>
  <w:num w:numId="17">
    <w:abstractNumId w:val="7"/>
  </w:num>
  <w:num w:numId="18">
    <w:abstractNumId w:val="3"/>
  </w:num>
  <w:num w:numId="19">
    <w:abstractNumId w:val="12"/>
  </w:num>
  <w:num w:numId="20">
    <w:abstractNumId w:val="1"/>
  </w:num>
  <w:num w:numId="21">
    <w:abstractNumId w:val="4"/>
  </w:num>
  <w:num w:numId="22">
    <w:abstractNumId w:val="2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48BB"/>
    <w:rsid w:val="000968BB"/>
    <w:rsid w:val="000B4EB9"/>
    <w:rsid w:val="000D60D8"/>
    <w:rsid w:val="000E790E"/>
    <w:rsid w:val="00167747"/>
    <w:rsid w:val="001804D2"/>
    <w:rsid w:val="001A5792"/>
    <w:rsid w:val="001A753A"/>
    <w:rsid w:val="00252FF6"/>
    <w:rsid w:val="002803AF"/>
    <w:rsid w:val="002A0D61"/>
    <w:rsid w:val="00331442"/>
    <w:rsid w:val="003436E3"/>
    <w:rsid w:val="00350638"/>
    <w:rsid w:val="00371030"/>
    <w:rsid w:val="00374201"/>
    <w:rsid w:val="0037515E"/>
    <w:rsid w:val="003A0C15"/>
    <w:rsid w:val="00441B15"/>
    <w:rsid w:val="004A2E74"/>
    <w:rsid w:val="004B49DE"/>
    <w:rsid w:val="004F5957"/>
    <w:rsid w:val="005075A9"/>
    <w:rsid w:val="00571675"/>
    <w:rsid w:val="00585B12"/>
    <w:rsid w:val="00586CBD"/>
    <w:rsid w:val="005A72F4"/>
    <w:rsid w:val="00692604"/>
    <w:rsid w:val="006F7C5C"/>
    <w:rsid w:val="007357B2"/>
    <w:rsid w:val="007C4A82"/>
    <w:rsid w:val="008008B0"/>
    <w:rsid w:val="008A3637"/>
    <w:rsid w:val="008A4F71"/>
    <w:rsid w:val="008F165D"/>
    <w:rsid w:val="008F1F18"/>
    <w:rsid w:val="009167DA"/>
    <w:rsid w:val="00980825"/>
    <w:rsid w:val="009F10A5"/>
    <w:rsid w:val="00A77B3E"/>
    <w:rsid w:val="00A9385F"/>
    <w:rsid w:val="00AD1714"/>
    <w:rsid w:val="00B23EB4"/>
    <w:rsid w:val="00B35DC4"/>
    <w:rsid w:val="00B6479C"/>
    <w:rsid w:val="00C94E99"/>
    <w:rsid w:val="00CA2A55"/>
    <w:rsid w:val="00CC6FD5"/>
    <w:rsid w:val="00CE06E5"/>
    <w:rsid w:val="00D07130"/>
    <w:rsid w:val="00D1001F"/>
    <w:rsid w:val="00D21371"/>
    <w:rsid w:val="00D44BFE"/>
    <w:rsid w:val="00D81F29"/>
    <w:rsid w:val="00DA45A6"/>
    <w:rsid w:val="00DC3171"/>
    <w:rsid w:val="00E26A4A"/>
    <w:rsid w:val="00E4367A"/>
    <w:rsid w:val="00E85B8F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44BFE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A72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357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agwek2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7357B2"/>
    <w:rPr>
      <w:rFonts w:ascii="Roboto" w:eastAsia="Calibri" w:hAnsi="Roboto" w:cs="Open Sans"/>
      <w:b/>
      <w:color w:val="00613D"/>
      <w:sz w:val="28"/>
      <w:szCs w:val="22"/>
      <w:lang w:val="pl-PL"/>
    </w:rPr>
  </w:style>
  <w:style w:type="character" w:customStyle="1" w:styleId="Nagwek1Znak">
    <w:name w:val="Nagłówek 1 Znak"/>
    <w:basedOn w:val="Domylnaczcionkaakapitu"/>
    <w:link w:val="Nagwek1"/>
    <w:rsid w:val="005A72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rsid w:val="00343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67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367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qFormat/>
    <w:rsid w:val="004F5957"/>
    <w:pPr>
      <w:numPr>
        <w:ilvl w:val="1"/>
      </w:numPr>
      <w:spacing w:after="160"/>
    </w:pPr>
    <w:rPr>
      <w:rFonts w:ascii="Roboto" w:eastAsiaTheme="minorEastAsia" w:hAnsi="Roboto" w:cstheme="minorBidi"/>
      <w:b/>
      <w:color w:val="00613D"/>
      <w:sz w:val="28"/>
      <w:szCs w:val="22"/>
    </w:rPr>
  </w:style>
  <w:style w:type="character" w:customStyle="1" w:styleId="PodtytuZnak">
    <w:name w:val="Podtytuł Znak"/>
    <w:basedOn w:val="Domylnaczcionkaakapitu"/>
    <w:link w:val="Podtytu"/>
    <w:rsid w:val="004F5957"/>
    <w:rPr>
      <w:rFonts w:ascii="Roboto" w:eastAsiaTheme="minorEastAsia" w:hAnsi="Roboto" w:cstheme="minorBidi"/>
      <w:b/>
      <w:color w:val="00613D"/>
      <w:sz w:val="28"/>
      <w:szCs w:val="22"/>
    </w:rPr>
  </w:style>
  <w:style w:type="paragraph" w:styleId="Tekstprzypisukocowego">
    <w:name w:val="endnote text"/>
    <w:basedOn w:val="Normalny"/>
    <w:link w:val="TekstprzypisukocowegoZnak"/>
    <w:semiHidden/>
    <w:unhideWhenUsed/>
    <w:rsid w:val="001A579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A5792"/>
  </w:style>
  <w:style w:type="character" w:styleId="Odwoanieprzypisukocowego">
    <w:name w:val="endnote reference"/>
    <w:basedOn w:val="Domylnaczcionkaakapitu"/>
    <w:semiHidden/>
    <w:unhideWhenUsed/>
    <w:rsid w:val="001A5792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0C15"/>
    <w:pPr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7747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3A0C15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A0C15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nhideWhenUsed/>
    <w:rsid w:val="003A0C15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nhideWhenUsed/>
    <w:rsid w:val="003A0C15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nhideWhenUsed/>
    <w:rsid w:val="003A0C1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nhideWhenUsed/>
    <w:rsid w:val="003A0C1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nhideWhenUsed/>
    <w:rsid w:val="003A0C1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nhideWhenUsed/>
    <w:rsid w:val="003A0C15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semiHidden/>
    <w:rsid w:val="007357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dam.roczek@awf.wroc.pl" TargetMode="External"/><Relationship Id="rId18" Type="http://schemas.openxmlformats.org/officeDocument/2006/relationships/hyperlink" Target="https://intranet.awf.wroc.pl/" TargetMode="External"/><Relationship Id="rId26" Type="http://schemas.openxmlformats.org/officeDocument/2006/relationships/hyperlink" Target="mailto:centrum.informatyczne@awf.wroc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rastruktura.awf.wroc.pl/mapa-interaktywna-kampusu/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awf.wroc.pl/struktura-organizacyjna/wladze-uczelni/rektor-i-prorektorzy/" TargetMode="External"/><Relationship Id="rId17" Type="http://schemas.openxmlformats.org/officeDocument/2006/relationships/hyperlink" Target="https://bip.awf.wroc.pl/artykuly/172/regulamin-pracy" TargetMode="External"/><Relationship Id="rId25" Type="http://schemas.openxmlformats.org/officeDocument/2006/relationships/hyperlink" Target="https://cbu.awf.wroc.pl/" TargetMode="External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bip.awf.wroc.pl/artykuly/100/regulamin-organizacyjny" TargetMode="External"/><Relationship Id="rId20" Type="http://schemas.openxmlformats.org/officeDocument/2006/relationships/hyperlink" Target="https://intranet.awf.wroc.pl/informacja-o-pracowniczych-planach-kapitalowych/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wf.wroc.pl/wp-content/uploads/2022/10/47_Zalacznik_Uchwala_Senatu_2020.pdf" TargetMode="External"/><Relationship Id="rId24" Type="http://schemas.openxmlformats.org/officeDocument/2006/relationships/hyperlink" Target="https://intranet.awf.wroc.pl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bip.awf.wroc.pl/artykuly/103/statut" TargetMode="External"/><Relationship Id="rId23" Type="http://schemas.openxmlformats.org/officeDocument/2006/relationships/hyperlink" Target="mailto:imi&#281;.nazwisko@awf.wroc.pl" TargetMode="External"/><Relationship Id="rId28" Type="http://schemas.openxmlformats.org/officeDocument/2006/relationships/hyperlink" Target="https://bip.awf.wroc.pl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yperlink" Target="https://intranet.awf.wroc.pl/kategoria/sprawy-pracownicze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nna.kazmierczak@awf.wroc.pl" TargetMode="External"/><Relationship Id="rId22" Type="http://schemas.openxmlformats.org/officeDocument/2006/relationships/hyperlink" Target="https://olejnica.awf.wroc.pl" TargetMode="External"/><Relationship Id="rId27" Type="http://schemas.openxmlformats.org/officeDocument/2006/relationships/hyperlink" Target="https://awf.wroc.pl/kontakt/" TargetMode="External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66678-2C01-4FD8-9E0D-6B641DE1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1646</Words>
  <Characters>9881</Characters>
  <Application>Microsoft Office Word</Application>
  <DocSecurity>0</DocSecurity>
  <Lines>82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Maciej Piechowicz</cp:lastModifiedBy>
  <cp:revision>19</cp:revision>
  <dcterms:created xsi:type="dcterms:W3CDTF">2022-12-13T08:52:00Z</dcterms:created>
  <dcterms:modified xsi:type="dcterms:W3CDTF">2022-12-15T08:36:00Z</dcterms:modified>
</cp:coreProperties>
</file>